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16" w:rsidRDefault="00140250" w:rsidP="00140250">
      <w:pPr>
        <w:jc w:val="both"/>
        <w:rPr>
          <w:sz w:val="28"/>
          <w:szCs w:val="28"/>
          <w:lang w:val="en-US"/>
        </w:rPr>
      </w:pPr>
      <w:bookmarkStart w:id="0" w:name="Par46"/>
      <w:bookmarkEnd w:id="0"/>
      <w:r>
        <w:rPr>
          <w:sz w:val="28"/>
          <w:szCs w:val="28"/>
        </w:rPr>
        <w:t xml:space="preserve">                                  </w:t>
      </w:r>
      <w:r w:rsidR="00C27E16">
        <w:rPr>
          <w:noProof/>
          <w:sz w:val="28"/>
          <w:szCs w:val="28"/>
        </w:rPr>
        <w:drawing>
          <wp:inline distT="0" distB="0" distL="0" distR="0">
            <wp:extent cx="6300470" cy="8985113"/>
            <wp:effectExtent l="19050" t="0" r="5080" b="0"/>
            <wp:docPr id="1" name="Рисунок 1" descr="C:\Users\Real!\Desktop\положение подписаное160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l!\Desktop\положение подписаное16042020.jpg"/>
                    <pic:cNvPicPr>
                      <a:picLocks noChangeAspect="1" noChangeArrowheads="1"/>
                    </pic:cNvPicPr>
                  </pic:nvPicPr>
                  <pic:blipFill>
                    <a:blip r:embed="rId5" cstate="print"/>
                    <a:srcRect/>
                    <a:stretch>
                      <a:fillRect/>
                    </a:stretch>
                  </pic:blipFill>
                  <pic:spPr bwMode="auto">
                    <a:xfrm>
                      <a:off x="0" y="0"/>
                      <a:ext cx="6300470" cy="8985113"/>
                    </a:xfrm>
                    <a:prstGeom prst="rect">
                      <a:avLst/>
                    </a:prstGeom>
                    <a:noFill/>
                    <a:ln w="9525">
                      <a:noFill/>
                      <a:miter lim="800000"/>
                      <a:headEnd/>
                      <a:tailEnd/>
                    </a:ln>
                  </pic:spPr>
                </pic:pic>
              </a:graphicData>
            </a:graphic>
          </wp:inline>
        </w:drawing>
      </w:r>
    </w:p>
    <w:p w:rsidR="00C27E16" w:rsidRDefault="00C27E16" w:rsidP="00140250">
      <w:pPr>
        <w:jc w:val="both"/>
        <w:rPr>
          <w:sz w:val="28"/>
          <w:szCs w:val="28"/>
          <w:lang w:val="en-US"/>
        </w:rPr>
      </w:pPr>
    </w:p>
    <w:p w:rsidR="00C27E16" w:rsidRDefault="00C27E16" w:rsidP="00140250">
      <w:pPr>
        <w:jc w:val="both"/>
        <w:rPr>
          <w:sz w:val="28"/>
          <w:szCs w:val="28"/>
          <w:lang w:val="en-US"/>
        </w:rPr>
      </w:pPr>
    </w:p>
    <w:p w:rsidR="00140250" w:rsidRPr="00674A25" w:rsidRDefault="00140250" w:rsidP="00140250">
      <w:pPr>
        <w:jc w:val="both"/>
        <w:rPr>
          <w:sz w:val="28"/>
          <w:szCs w:val="28"/>
        </w:rPr>
      </w:pPr>
      <w:r>
        <w:rPr>
          <w:sz w:val="28"/>
          <w:szCs w:val="28"/>
        </w:rPr>
        <w:lastRenderedPageBreak/>
        <w:t xml:space="preserve">                                   </w:t>
      </w:r>
    </w:p>
    <w:tbl>
      <w:tblPr>
        <w:tblW w:w="9567" w:type="dxa"/>
        <w:tblInd w:w="392" w:type="dxa"/>
        <w:tblLook w:val="01E0"/>
      </w:tblPr>
      <w:tblGrid>
        <w:gridCol w:w="5247"/>
        <w:gridCol w:w="4320"/>
      </w:tblGrid>
      <w:tr w:rsidR="00140250" w:rsidRPr="009167C5" w:rsidTr="005D205C">
        <w:tc>
          <w:tcPr>
            <w:tcW w:w="5247" w:type="dxa"/>
            <w:shd w:val="clear" w:color="auto" w:fill="auto"/>
          </w:tcPr>
          <w:p w:rsidR="00140250" w:rsidRPr="00140250" w:rsidRDefault="00140250" w:rsidP="00140250">
            <w:pPr>
              <w:spacing w:after="0" w:line="240" w:lineRule="auto"/>
              <w:rPr>
                <w:rFonts w:ascii="Times New Roman" w:hAnsi="Times New Roman"/>
                <w:b/>
                <w:sz w:val="28"/>
                <w:szCs w:val="28"/>
              </w:rPr>
            </w:pPr>
            <w:r>
              <w:rPr>
                <w:rFonts w:ascii="Times New Roman" w:hAnsi="Times New Roman"/>
                <w:b/>
                <w:sz w:val="28"/>
                <w:szCs w:val="28"/>
              </w:rPr>
              <w:t>От «Работодателя»</w:t>
            </w:r>
          </w:p>
        </w:tc>
        <w:tc>
          <w:tcPr>
            <w:tcW w:w="4320" w:type="dxa"/>
            <w:shd w:val="clear" w:color="auto" w:fill="auto"/>
          </w:tcPr>
          <w:p w:rsidR="00140250" w:rsidRPr="00140250" w:rsidRDefault="00140250" w:rsidP="00DF451E">
            <w:pPr>
              <w:spacing w:after="0" w:line="240" w:lineRule="auto"/>
              <w:rPr>
                <w:rFonts w:ascii="Times New Roman" w:hAnsi="Times New Roman"/>
                <w:b/>
                <w:sz w:val="28"/>
                <w:szCs w:val="28"/>
              </w:rPr>
            </w:pPr>
            <w:r>
              <w:rPr>
                <w:rFonts w:ascii="Times New Roman" w:hAnsi="Times New Roman"/>
                <w:b/>
                <w:sz w:val="28"/>
                <w:szCs w:val="28"/>
              </w:rPr>
              <w:t>ОТ «Трудового коллектива»</w:t>
            </w:r>
          </w:p>
        </w:tc>
      </w:tr>
      <w:tr w:rsidR="00140250" w:rsidRPr="00A26227" w:rsidTr="005D205C">
        <w:tc>
          <w:tcPr>
            <w:tcW w:w="5247" w:type="dxa"/>
            <w:shd w:val="clear" w:color="auto" w:fill="auto"/>
          </w:tcPr>
          <w:p w:rsidR="00140250" w:rsidRDefault="00140250" w:rsidP="00D31D17">
            <w:pPr>
              <w:pStyle w:val="2"/>
              <w:jc w:val="left"/>
              <w:rPr>
                <w:rFonts w:eastAsia="Arial Unicode MS"/>
                <w:b w:val="0"/>
                <w:bCs w:val="0"/>
                <w:color w:val="000000"/>
                <w:szCs w:val="28"/>
                <w:lang w:bidi="ru-RU"/>
              </w:rPr>
            </w:pPr>
            <w:r w:rsidRPr="00563BDF">
              <w:rPr>
                <w:rFonts w:eastAsia="Arial Unicode MS"/>
                <w:b w:val="0"/>
                <w:bCs w:val="0"/>
                <w:color w:val="000000"/>
                <w:szCs w:val="28"/>
                <w:lang w:bidi="ru-RU"/>
              </w:rPr>
              <w:t>Заведующий</w:t>
            </w:r>
          </w:p>
          <w:p w:rsidR="00140250" w:rsidRDefault="00140250" w:rsidP="00D31D17">
            <w:pPr>
              <w:pStyle w:val="2"/>
              <w:jc w:val="left"/>
              <w:rPr>
                <w:rFonts w:eastAsia="Arial Unicode MS"/>
                <w:b w:val="0"/>
                <w:bCs w:val="0"/>
                <w:color w:val="000000"/>
                <w:szCs w:val="28"/>
                <w:lang w:bidi="ru-RU"/>
              </w:rPr>
            </w:pPr>
            <w:r w:rsidRPr="00563BDF">
              <w:rPr>
                <w:rFonts w:eastAsia="Arial Unicode MS"/>
                <w:b w:val="0"/>
                <w:bCs w:val="0"/>
                <w:color w:val="000000"/>
                <w:szCs w:val="28"/>
                <w:lang w:bidi="ru-RU"/>
              </w:rPr>
              <w:t xml:space="preserve">МБДОУ </w:t>
            </w:r>
            <w:r>
              <w:rPr>
                <w:rFonts w:eastAsia="Arial Unicode MS"/>
                <w:b w:val="0"/>
                <w:bCs w:val="0"/>
                <w:color w:val="000000"/>
                <w:szCs w:val="28"/>
                <w:lang w:bidi="ru-RU"/>
              </w:rPr>
              <w:t>г</w:t>
            </w:r>
            <w:proofErr w:type="gramStart"/>
            <w:r>
              <w:rPr>
                <w:rFonts w:eastAsia="Arial Unicode MS"/>
                <w:b w:val="0"/>
                <w:bCs w:val="0"/>
                <w:color w:val="000000"/>
                <w:szCs w:val="28"/>
                <w:lang w:bidi="ru-RU"/>
              </w:rPr>
              <w:t>.Н</w:t>
            </w:r>
            <w:proofErr w:type="gramEnd"/>
            <w:r>
              <w:rPr>
                <w:rFonts w:eastAsia="Arial Unicode MS"/>
                <w:b w:val="0"/>
                <w:bCs w:val="0"/>
                <w:color w:val="000000"/>
                <w:szCs w:val="28"/>
                <w:lang w:bidi="ru-RU"/>
              </w:rPr>
              <w:t xml:space="preserve">ижневартовска </w:t>
            </w:r>
          </w:p>
          <w:p w:rsidR="00140250" w:rsidRPr="00563BDF" w:rsidRDefault="00140250" w:rsidP="00D31D17">
            <w:pPr>
              <w:pStyle w:val="2"/>
              <w:jc w:val="left"/>
              <w:rPr>
                <w:rFonts w:eastAsia="Arial Unicode MS"/>
                <w:b w:val="0"/>
                <w:bCs w:val="0"/>
                <w:color w:val="000000"/>
                <w:szCs w:val="28"/>
                <w:lang w:bidi="ru-RU"/>
              </w:rPr>
            </w:pPr>
            <w:r w:rsidRPr="00563BDF">
              <w:rPr>
                <w:rFonts w:eastAsia="Arial Unicode MS"/>
                <w:b w:val="0"/>
                <w:bCs w:val="0"/>
                <w:color w:val="000000"/>
                <w:szCs w:val="28"/>
                <w:lang w:bidi="ru-RU"/>
              </w:rPr>
              <w:t>ДС №27 «Филиппок»</w:t>
            </w:r>
          </w:p>
          <w:p w:rsidR="00140250" w:rsidRDefault="00140250" w:rsidP="00D31D17">
            <w:pPr>
              <w:spacing w:after="0" w:line="240" w:lineRule="auto"/>
              <w:rPr>
                <w:rFonts w:ascii="Times New Roman" w:hAnsi="Times New Roman"/>
                <w:sz w:val="28"/>
                <w:szCs w:val="28"/>
              </w:rPr>
            </w:pPr>
            <w:r w:rsidRPr="00563BDF">
              <w:rPr>
                <w:rFonts w:ascii="Times New Roman" w:hAnsi="Times New Roman"/>
                <w:sz w:val="28"/>
                <w:szCs w:val="28"/>
              </w:rPr>
              <w:t xml:space="preserve">   </w:t>
            </w:r>
            <w:r>
              <w:rPr>
                <w:rFonts w:ascii="Times New Roman" w:hAnsi="Times New Roman"/>
                <w:sz w:val="28"/>
                <w:szCs w:val="28"/>
              </w:rPr>
              <w:t xml:space="preserve"> </w:t>
            </w:r>
            <w:proofErr w:type="spellStart"/>
            <w:r w:rsidRPr="00563BDF">
              <w:rPr>
                <w:rFonts w:ascii="Times New Roman" w:hAnsi="Times New Roman"/>
                <w:sz w:val="28"/>
                <w:szCs w:val="28"/>
              </w:rPr>
              <w:t>_________Ю.Ю.Сингизова</w:t>
            </w:r>
            <w:proofErr w:type="spellEnd"/>
          </w:p>
          <w:p w:rsidR="00140250" w:rsidRPr="00563BDF" w:rsidRDefault="00140250" w:rsidP="00140250">
            <w:pPr>
              <w:spacing w:after="0" w:line="240" w:lineRule="auto"/>
              <w:jc w:val="right"/>
              <w:rPr>
                <w:rFonts w:ascii="Times New Roman" w:hAnsi="Times New Roman"/>
                <w:sz w:val="28"/>
                <w:szCs w:val="28"/>
              </w:rPr>
            </w:pPr>
          </w:p>
        </w:tc>
        <w:tc>
          <w:tcPr>
            <w:tcW w:w="4320" w:type="dxa"/>
            <w:shd w:val="clear" w:color="auto" w:fill="auto"/>
          </w:tcPr>
          <w:p w:rsidR="00140250" w:rsidRDefault="00140250" w:rsidP="00D31D17">
            <w:pPr>
              <w:pStyle w:val="2"/>
              <w:jc w:val="left"/>
              <w:rPr>
                <w:rFonts w:eastAsia="Arial Unicode MS"/>
                <w:b w:val="0"/>
                <w:bCs w:val="0"/>
                <w:color w:val="000000"/>
                <w:szCs w:val="28"/>
                <w:lang w:bidi="ru-RU"/>
              </w:rPr>
            </w:pPr>
            <w:r>
              <w:rPr>
                <w:rFonts w:eastAsia="Arial Unicode MS"/>
                <w:b w:val="0"/>
                <w:bCs w:val="0"/>
                <w:color w:val="000000"/>
                <w:szCs w:val="28"/>
                <w:lang w:bidi="ru-RU"/>
              </w:rPr>
              <w:t>Председатель первичной профсоюзной организации МБДОУ г. Нижневартовска</w:t>
            </w:r>
          </w:p>
          <w:p w:rsidR="00140250" w:rsidRPr="00563BDF" w:rsidRDefault="00140250" w:rsidP="00D31D17">
            <w:pPr>
              <w:pStyle w:val="2"/>
              <w:jc w:val="left"/>
              <w:rPr>
                <w:rFonts w:eastAsia="Arial Unicode MS"/>
                <w:b w:val="0"/>
                <w:bCs w:val="0"/>
                <w:color w:val="000000"/>
                <w:szCs w:val="28"/>
                <w:lang w:bidi="ru-RU"/>
              </w:rPr>
            </w:pPr>
            <w:r>
              <w:rPr>
                <w:rFonts w:eastAsia="Arial Unicode MS"/>
                <w:b w:val="0"/>
                <w:bCs w:val="0"/>
                <w:color w:val="000000"/>
                <w:szCs w:val="28"/>
                <w:lang w:bidi="ru-RU"/>
              </w:rPr>
              <w:t>ДС №27 «Филиппок»</w:t>
            </w:r>
          </w:p>
          <w:p w:rsidR="00140250" w:rsidRPr="00563BDF" w:rsidRDefault="00140250" w:rsidP="00DF451E">
            <w:pPr>
              <w:spacing w:after="0" w:line="240" w:lineRule="auto"/>
              <w:rPr>
                <w:rFonts w:ascii="Times New Roman" w:hAnsi="Times New Roman"/>
                <w:sz w:val="28"/>
                <w:szCs w:val="28"/>
              </w:rPr>
            </w:pPr>
            <w:proofErr w:type="spellStart"/>
            <w:r w:rsidRPr="00563BDF">
              <w:rPr>
                <w:rFonts w:ascii="Times New Roman" w:hAnsi="Times New Roman"/>
                <w:sz w:val="28"/>
                <w:szCs w:val="28"/>
              </w:rPr>
              <w:t>_______</w:t>
            </w:r>
            <w:r>
              <w:rPr>
                <w:rFonts w:ascii="Times New Roman" w:hAnsi="Times New Roman"/>
                <w:sz w:val="28"/>
                <w:szCs w:val="28"/>
              </w:rPr>
              <w:t>Т.В.Мартыненко</w:t>
            </w:r>
            <w:proofErr w:type="spellEnd"/>
          </w:p>
        </w:tc>
      </w:tr>
      <w:tr w:rsidR="00140250" w:rsidRPr="009167C5" w:rsidTr="005D205C">
        <w:tc>
          <w:tcPr>
            <w:tcW w:w="5247" w:type="dxa"/>
            <w:shd w:val="clear" w:color="auto" w:fill="auto"/>
          </w:tcPr>
          <w:p w:rsidR="00140250" w:rsidRPr="00563BDF" w:rsidRDefault="00D31D17" w:rsidP="00140250">
            <w:pPr>
              <w:spacing w:after="0" w:line="240" w:lineRule="auto"/>
              <w:rPr>
                <w:rFonts w:ascii="Times New Roman" w:hAnsi="Times New Roman"/>
                <w:sz w:val="28"/>
                <w:szCs w:val="28"/>
              </w:rPr>
            </w:pPr>
            <w:r w:rsidRPr="00563BDF">
              <w:rPr>
                <w:rFonts w:ascii="Times New Roman" w:hAnsi="Times New Roman"/>
                <w:sz w:val="28"/>
                <w:szCs w:val="28"/>
              </w:rPr>
              <w:t>П</w:t>
            </w:r>
            <w:r>
              <w:rPr>
                <w:rFonts w:ascii="Times New Roman" w:hAnsi="Times New Roman"/>
                <w:sz w:val="28"/>
                <w:szCs w:val="28"/>
              </w:rPr>
              <w:t xml:space="preserve">риказ </w:t>
            </w:r>
            <w:r w:rsidRPr="00563BDF">
              <w:rPr>
                <w:rFonts w:ascii="Times New Roman" w:hAnsi="Times New Roman"/>
                <w:sz w:val="28"/>
                <w:szCs w:val="28"/>
              </w:rPr>
              <w:t xml:space="preserve"> </w:t>
            </w:r>
            <w:r>
              <w:rPr>
                <w:rFonts w:ascii="Times New Roman" w:hAnsi="Times New Roman"/>
                <w:sz w:val="28"/>
                <w:szCs w:val="28"/>
              </w:rPr>
              <w:t>от 06.04.2020</w:t>
            </w:r>
            <w:r w:rsidRPr="00563BDF">
              <w:rPr>
                <w:rFonts w:ascii="Times New Roman" w:hAnsi="Times New Roman"/>
                <w:sz w:val="28"/>
                <w:szCs w:val="28"/>
              </w:rPr>
              <w:t>г. №</w:t>
            </w:r>
            <w:r>
              <w:rPr>
                <w:rFonts w:ascii="Times New Roman" w:hAnsi="Times New Roman"/>
                <w:sz w:val="28"/>
                <w:szCs w:val="28"/>
              </w:rPr>
              <w:t>109</w:t>
            </w:r>
          </w:p>
        </w:tc>
        <w:tc>
          <w:tcPr>
            <w:tcW w:w="4320" w:type="dxa"/>
            <w:shd w:val="clear" w:color="auto" w:fill="auto"/>
          </w:tcPr>
          <w:p w:rsidR="00140250" w:rsidRPr="00563BDF" w:rsidRDefault="00140250" w:rsidP="00DF451E">
            <w:pPr>
              <w:spacing w:after="0" w:line="240" w:lineRule="auto"/>
              <w:rPr>
                <w:rFonts w:ascii="Times New Roman" w:hAnsi="Times New Roman"/>
                <w:sz w:val="28"/>
                <w:szCs w:val="28"/>
              </w:rPr>
            </w:pPr>
            <w:r w:rsidRPr="00563BDF">
              <w:rPr>
                <w:rFonts w:ascii="Times New Roman" w:hAnsi="Times New Roman"/>
                <w:sz w:val="28"/>
                <w:szCs w:val="28"/>
              </w:rPr>
              <w:t>П</w:t>
            </w:r>
            <w:r>
              <w:rPr>
                <w:rFonts w:ascii="Times New Roman" w:hAnsi="Times New Roman"/>
                <w:sz w:val="28"/>
                <w:szCs w:val="28"/>
              </w:rPr>
              <w:t xml:space="preserve">ротокол </w:t>
            </w:r>
            <w:r w:rsidRPr="00563BDF">
              <w:rPr>
                <w:rFonts w:ascii="Times New Roman" w:hAnsi="Times New Roman"/>
                <w:sz w:val="28"/>
                <w:szCs w:val="28"/>
              </w:rPr>
              <w:t xml:space="preserve"> </w:t>
            </w:r>
            <w:r w:rsidR="00D31D17">
              <w:rPr>
                <w:rFonts w:ascii="Times New Roman" w:hAnsi="Times New Roman"/>
                <w:sz w:val="28"/>
                <w:szCs w:val="28"/>
              </w:rPr>
              <w:t>от 06.04.2020г</w:t>
            </w:r>
            <w:r w:rsidRPr="00563BDF">
              <w:rPr>
                <w:rFonts w:ascii="Times New Roman" w:hAnsi="Times New Roman"/>
                <w:sz w:val="28"/>
                <w:szCs w:val="28"/>
              </w:rPr>
              <w:t>.</w:t>
            </w:r>
            <w:r w:rsidR="00D31D17" w:rsidRPr="00563BDF">
              <w:rPr>
                <w:rFonts w:ascii="Times New Roman" w:hAnsi="Times New Roman"/>
                <w:sz w:val="28"/>
                <w:szCs w:val="28"/>
              </w:rPr>
              <w:t xml:space="preserve"> №</w:t>
            </w:r>
            <w:r w:rsidR="00D31D17">
              <w:rPr>
                <w:rFonts w:ascii="Times New Roman" w:hAnsi="Times New Roman"/>
                <w:sz w:val="28"/>
                <w:szCs w:val="28"/>
              </w:rPr>
              <w:t>7</w:t>
            </w:r>
          </w:p>
        </w:tc>
      </w:tr>
    </w:tbl>
    <w:p w:rsidR="00140250" w:rsidRDefault="00140250" w:rsidP="00140250">
      <w:pPr>
        <w:spacing w:after="0" w:line="240" w:lineRule="auto"/>
        <w:jc w:val="center"/>
        <w:rPr>
          <w:b/>
          <w:sz w:val="32"/>
          <w:szCs w:val="32"/>
        </w:rPr>
      </w:pPr>
    </w:p>
    <w:p w:rsidR="00C223B9" w:rsidRDefault="00C223B9" w:rsidP="00C223B9">
      <w:pPr>
        <w:spacing w:after="0" w:line="240" w:lineRule="auto"/>
        <w:jc w:val="both"/>
        <w:rPr>
          <w:rFonts w:ascii="Times New Roman" w:hAnsi="Times New Roman"/>
          <w:b/>
          <w:sz w:val="28"/>
          <w:szCs w:val="28"/>
        </w:rPr>
      </w:pPr>
    </w:p>
    <w:p w:rsidR="00C223B9" w:rsidRDefault="00C223B9" w:rsidP="00C223B9">
      <w:pPr>
        <w:spacing w:after="0" w:line="240" w:lineRule="auto"/>
        <w:jc w:val="both"/>
        <w:rPr>
          <w:rFonts w:ascii="Times New Roman" w:hAnsi="Times New Roman"/>
          <w:b/>
          <w:sz w:val="28"/>
          <w:szCs w:val="28"/>
        </w:rPr>
      </w:pPr>
    </w:p>
    <w:p w:rsidR="000021E3" w:rsidRDefault="000021E3" w:rsidP="00C223B9">
      <w:pPr>
        <w:spacing w:after="0" w:line="240" w:lineRule="auto"/>
        <w:jc w:val="center"/>
        <w:rPr>
          <w:rFonts w:ascii="Times New Roman" w:hAnsi="Times New Roman"/>
          <w:b/>
          <w:sz w:val="28"/>
          <w:szCs w:val="28"/>
        </w:rPr>
      </w:pPr>
    </w:p>
    <w:p w:rsidR="000021E3" w:rsidRDefault="000021E3" w:rsidP="00C223B9">
      <w:pPr>
        <w:spacing w:after="0" w:line="240" w:lineRule="auto"/>
        <w:jc w:val="center"/>
        <w:rPr>
          <w:rFonts w:ascii="Times New Roman" w:hAnsi="Times New Roman"/>
          <w:b/>
          <w:sz w:val="28"/>
          <w:szCs w:val="28"/>
        </w:rPr>
      </w:pPr>
    </w:p>
    <w:p w:rsidR="000021E3" w:rsidRDefault="000021E3" w:rsidP="00C223B9">
      <w:pPr>
        <w:spacing w:after="0" w:line="240" w:lineRule="auto"/>
        <w:jc w:val="center"/>
        <w:rPr>
          <w:rFonts w:ascii="Times New Roman" w:hAnsi="Times New Roman"/>
          <w:b/>
          <w:sz w:val="28"/>
          <w:szCs w:val="28"/>
        </w:rPr>
      </w:pPr>
    </w:p>
    <w:p w:rsidR="000021E3" w:rsidRDefault="000021E3" w:rsidP="00C223B9">
      <w:pPr>
        <w:spacing w:after="0" w:line="240" w:lineRule="auto"/>
        <w:jc w:val="center"/>
        <w:rPr>
          <w:rFonts w:ascii="Times New Roman" w:hAnsi="Times New Roman"/>
          <w:b/>
          <w:sz w:val="28"/>
          <w:szCs w:val="28"/>
        </w:rPr>
      </w:pPr>
    </w:p>
    <w:p w:rsidR="000021E3" w:rsidRDefault="000021E3" w:rsidP="00C223B9">
      <w:pPr>
        <w:spacing w:after="0" w:line="240" w:lineRule="auto"/>
        <w:jc w:val="center"/>
        <w:rPr>
          <w:rFonts w:ascii="Times New Roman" w:hAnsi="Times New Roman"/>
          <w:b/>
          <w:sz w:val="28"/>
          <w:szCs w:val="28"/>
        </w:rPr>
      </w:pPr>
    </w:p>
    <w:p w:rsidR="000021E3" w:rsidRDefault="000021E3" w:rsidP="00C223B9">
      <w:pPr>
        <w:spacing w:after="0" w:line="240" w:lineRule="auto"/>
        <w:jc w:val="center"/>
        <w:rPr>
          <w:rFonts w:ascii="Times New Roman" w:hAnsi="Times New Roman"/>
          <w:b/>
          <w:sz w:val="28"/>
          <w:szCs w:val="28"/>
        </w:rPr>
      </w:pPr>
    </w:p>
    <w:p w:rsidR="000021E3" w:rsidRDefault="000021E3" w:rsidP="00C223B9">
      <w:pPr>
        <w:spacing w:after="0" w:line="240" w:lineRule="auto"/>
        <w:jc w:val="center"/>
        <w:rPr>
          <w:rFonts w:ascii="Times New Roman" w:hAnsi="Times New Roman"/>
          <w:b/>
          <w:sz w:val="28"/>
          <w:szCs w:val="28"/>
        </w:rPr>
      </w:pPr>
    </w:p>
    <w:p w:rsidR="00C223B9" w:rsidRDefault="00C223B9" w:rsidP="00C223B9">
      <w:pPr>
        <w:spacing w:after="0" w:line="240" w:lineRule="auto"/>
        <w:jc w:val="center"/>
        <w:rPr>
          <w:rFonts w:ascii="Times New Roman" w:hAnsi="Times New Roman"/>
          <w:b/>
          <w:sz w:val="28"/>
          <w:szCs w:val="28"/>
        </w:rPr>
      </w:pPr>
      <w:r>
        <w:rPr>
          <w:rFonts w:ascii="Times New Roman" w:hAnsi="Times New Roman"/>
          <w:b/>
          <w:sz w:val="28"/>
          <w:szCs w:val="28"/>
        </w:rPr>
        <w:t>П</w:t>
      </w:r>
      <w:r w:rsidR="00D31D17">
        <w:rPr>
          <w:rFonts w:ascii="Times New Roman" w:hAnsi="Times New Roman"/>
          <w:b/>
          <w:sz w:val="28"/>
          <w:szCs w:val="28"/>
        </w:rPr>
        <w:t xml:space="preserve">ОЛОЖЕНИЕ </w:t>
      </w:r>
    </w:p>
    <w:p w:rsidR="00C223B9" w:rsidRDefault="00C223B9" w:rsidP="00C223B9">
      <w:pPr>
        <w:spacing w:after="0" w:line="240" w:lineRule="auto"/>
        <w:jc w:val="center"/>
        <w:rPr>
          <w:rFonts w:ascii="Times New Roman" w:hAnsi="Times New Roman"/>
          <w:b/>
          <w:sz w:val="28"/>
          <w:szCs w:val="28"/>
        </w:rPr>
      </w:pPr>
      <w:r>
        <w:rPr>
          <w:rFonts w:ascii="Times New Roman" w:hAnsi="Times New Roman"/>
          <w:b/>
          <w:sz w:val="28"/>
          <w:szCs w:val="28"/>
        </w:rPr>
        <w:t>о системе оплаты труда работников муниципального</w:t>
      </w:r>
    </w:p>
    <w:p w:rsidR="00D31D17" w:rsidRDefault="00C223B9" w:rsidP="00C223B9">
      <w:pPr>
        <w:spacing w:after="0" w:line="240" w:lineRule="auto"/>
        <w:jc w:val="center"/>
        <w:rPr>
          <w:rFonts w:ascii="Times New Roman" w:hAnsi="Times New Roman"/>
          <w:b/>
          <w:sz w:val="28"/>
          <w:szCs w:val="28"/>
        </w:rPr>
      </w:pPr>
      <w:r>
        <w:rPr>
          <w:rFonts w:ascii="Times New Roman" w:hAnsi="Times New Roman"/>
          <w:b/>
          <w:sz w:val="28"/>
          <w:szCs w:val="28"/>
        </w:rPr>
        <w:t>бюджетного дошкольного образовательного учреждения</w:t>
      </w:r>
      <w:r w:rsidR="00D31D17">
        <w:rPr>
          <w:rFonts w:ascii="Times New Roman" w:hAnsi="Times New Roman"/>
          <w:b/>
          <w:sz w:val="28"/>
          <w:szCs w:val="28"/>
        </w:rPr>
        <w:t xml:space="preserve"> города </w:t>
      </w:r>
      <w:r w:rsidR="00DF451E">
        <w:rPr>
          <w:rFonts w:ascii="Times New Roman" w:hAnsi="Times New Roman"/>
          <w:b/>
          <w:sz w:val="28"/>
          <w:szCs w:val="28"/>
        </w:rPr>
        <w:t>Нижневартовска детского</w:t>
      </w:r>
      <w:r>
        <w:rPr>
          <w:rFonts w:ascii="Times New Roman" w:hAnsi="Times New Roman"/>
          <w:b/>
          <w:sz w:val="28"/>
          <w:szCs w:val="28"/>
        </w:rPr>
        <w:t xml:space="preserve"> </w:t>
      </w:r>
      <w:r w:rsidR="00DF451E">
        <w:rPr>
          <w:rFonts w:ascii="Times New Roman" w:hAnsi="Times New Roman"/>
          <w:b/>
          <w:sz w:val="28"/>
          <w:szCs w:val="28"/>
        </w:rPr>
        <w:t>сада №</w:t>
      </w:r>
      <w:r>
        <w:rPr>
          <w:rFonts w:ascii="Times New Roman" w:hAnsi="Times New Roman"/>
          <w:b/>
          <w:sz w:val="28"/>
          <w:szCs w:val="28"/>
        </w:rPr>
        <w:t>27 «Филиппок»</w:t>
      </w:r>
      <w:r w:rsidR="00C50FDB">
        <w:rPr>
          <w:rFonts w:ascii="Times New Roman" w:hAnsi="Times New Roman"/>
          <w:b/>
          <w:sz w:val="28"/>
          <w:szCs w:val="28"/>
        </w:rPr>
        <w:t xml:space="preserve"> </w:t>
      </w:r>
    </w:p>
    <w:p w:rsidR="00D31D17" w:rsidRDefault="00DF451E" w:rsidP="00C223B9">
      <w:pPr>
        <w:spacing w:after="0" w:line="240" w:lineRule="auto"/>
        <w:jc w:val="center"/>
        <w:rPr>
          <w:rFonts w:ascii="Times New Roman" w:hAnsi="Times New Roman"/>
          <w:b/>
          <w:sz w:val="28"/>
          <w:szCs w:val="28"/>
        </w:rPr>
      </w:pPr>
      <w:r>
        <w:rPr>
          <w:rFonts w:ascii="Times New Roman" w:hAnsi="Times New Roman"/>
          <w:b/>
          <w:sz w:val="28"/>
          <w:szCs w:val="28"/>
        </w:rPr>
        <w:t>(МБДОУ</w:t>
      </w:r>
      <w:r w:rsidR="00D31D17">
        <w:rPr>
          <w:rFonts w:ascii="Times New Roman" w:hAnsi="Times New Roman"/>
          <w:b/>
          <w:sz w:val="28"/>
          <w:szCs w:val="28"/>
        </w:rPr>
        <w:t xml:space="preserve"> г. </w:t>
      </w:r>
      <w:r>
        <w:rPr>
          <w:rFonts w:ascii="Times New Roman" w:hAnsi="Times New Roman"/>
          <w:b/>
          <w:sz w:val="28"/>
          <w:szCs w:val="28"/>
        </w:rPr>
        <w:t>Нижневартовска ДС</w:t>
      </w:r>
      <w:r w:rsidR="00D31D17">
        <w:rPr>
          <w:rFonts w:ascii="Times New Roman" w:hAnsi="Times New Roman"/>
          <w:b/>
          <w:sz w:val="28"/>
          <w:szCs w:val="28"/>
        </w:rPr>
        <w:t xml:space="preserve"> №27 «Филиппок»)</w:t>
      </w:r>
    </w:p>
    <w:p w:rsidR="00D31D17" w:rsidRDefault="00D31D17" w:rsidP="00C223B9">
      <w:pPr>
        <w:spacing w:after="0" w:line="240" w:lineRule="auto"/>
        <w:jc w:val="center"/>
        <w:rPr>
          <w:rFonts w:ascii="Times New Roman" w:hAnsi="Times New Roman"/>
          <w:b/>
          <w:sz w:val="28"/>
          <w:szCs w:val="28"/>
        </w:rPr>
      </w:pPr>
    </w:p>
    <w:p w:rsidR="00D31D17" w:rsidRDefault="00D31D17" w:rsidP="00C223B9">
      <w:pPr>
        <w:spacing w:after="0" w:line="240" w:lineRule="auto"/>
        <w:jc w:val="center"/>
        <w:rPr>
          <w:rFonts w:ascii="Times New Roman" w:hAnsi="Times New Roman"/>
          <w:b/>
          <w:sz w:val="28"/>
          <w:szCs w:val="28"/>
        </w:rPr>
      </w:pPr>
    </w:p>
    <w:p w:rsidR="00C223B9" w:rsidRPr="00D31D17" w:rsidRDefault="00C50FDB" w:rsidP="00C223B9">
      <w:pPr>
        <w:spacing w:after="0" w:line="240" w:lineRule="auto"/>
        <w:jc w:val="center"/>
        <w:rPr>
          <w:rFonts w:ascii="Times New Roman" w:hAnsi="Times New Roman"/>
          <w:sz w:val="28"/>
          <w:szCs w:val="28"/>
        </w:rPr>
      </w:pPr>
      <w:proofErr w:type="gramStart"/>
      <w:r w:rsidRPr="00D31D17">
        <w:rPr>
          <w:rFonts w:ascii="Times New Roman" w:hAnsi="Times New Roman"/>
          <w:sz w:val="28"/>
          <w:szCs w:val="28"/>
        </w:rPr>
        <w:t>(</w:t>
      </w:r>
      <w:r w:rsidR="00D31D17">
        <w:rPr>
          <w:rFonts w:ascii="Times New Roman" w:hAnsi="Times New Roman"/>
          <w:sz w:val="28"/>
          <w:szCs w:val="28"/>
        </w:rPr>
        <w:t xml:space="preserve">с изменениями в </w:t>
      </w:r>
      <w:r w:rsidR="00DF451E">
        <w:rPr>
          <w:rFonts w:ascii="Times New Roman" w:hAnsi="Times New Roman"/>
          <w:sz w:val="28"/>
          <w:szCs w:val="28"/>
        </w:rPr>
        <w:t>соответствии с</w:t>
      </w:r>
      <w:r w:rsidR="00D31D17">
        <w:rPr>
          <w:rFonts w:ascii="Times New Roman" w:hAnsi="Times New Roman"/>
          <w:sz w:val="28"/>
          <w:szCs w:val="28"/>
        </w:rPr>
        <w:t xml:space="preserve"> постановлениями </w:t>
      </w:r>
      <w:r w:rsidR="00DF451E">
        <w:rPr>
          <w:rFonts w:ascii="Times New Roman" w:hAnsi="Times New Roman"/>
          <w:sz w:val="28"/>
          <w:szCs w:val="28"/>
        </w:rPr>
        <w:t xml:space="preserve">администрации </w:t>
      </w:r>
      <w:r w:rsidR="00DF451E" w:rsidRPr="00D31D17">
        <w:rPr>
          <w:rFonts w:ascii="Times New Roman" w:hAnsi="Times New Roman"/>
          <w:sz w:val="28"/>
          <w:szCs w:val="28"/>
        </w:rPr>
        <w:t>от</w:t>
      </w:r>
      <w:r w:rsidRPr="00D31D17">
        <w:rPr>
          <w:rFonts w:ascii="Times New Roman" w:hAnsi="Times New Roman"/>
          <w:sz w:val="28"/>
          <w:szCs w:val="28"/>
        </w:rPr>
        <w:t xml:space="preserve"> 18.12.2017 №1864, от 31.01.2018 №110, от 08.05.2018 №658</w:t>
      </w:r>
      <w:r w:rsidR="001D1049" w:rsidRPr="00D31D17">
        <w:rPr>
          <w:rFonts w:ascii="Times New Roman" w:hAnsi="Times New Roman"/>
          <w:sz w:val="28"/>
          <w:szCs w:val="28"/>
        </w:rPr>
        <w:t>, от 15.08.2018 №1129,</w:t>
      </w:r>
      <w:r w:rsidR="00D31D17">
        <w:rPr>
          <w:rFonts w:ascii="Times New Roman" w:hAnsi="Times New Roman"/>
          <w:sz w:val="28"/>
          <w:szCs w:val="28"/>
        </w:rPr>
        <w:t xml:space="preserve"> от 31.10.2018 №1332, от 22.03.2019 № 203,</w:t>
      </w:r>
      <w:r w:rsidR="001D1049" w:rsidRPr="00D31D17">
        <w:rPr>
          <w:rFonts w:ascii="Times New Roman" w:hAnsi="Times New Roman"/>
          <w:sz w:val="28"/>
          <w:szCs w:val="28"/>
        </w:rPr>
        <w:t xml:space="preserve"> от 20.05.2019 №373</w:t>
      </w:r>
      <w:r w:rsidR="00D31D17">
        <w:rPr>
          <w:rFonts w:ascii="Times New Roman" w:hAnsi="Times New Roman"/>
          <w:sz w:val="28"/>
          <w:szCs w:val="28"/>
        </w:rPr>
        <w:t xml:space="preserve">, от 09.09.2019 № 744, от 05.02.2020 № 89, </w:t>
      </w:r>
      <w:r w:rsidR="0024525E">
        <w:rPr>
          <w:rFonts w:ascii="Times New Roman" w:hAnsi="Times New Roman"/>
          <w:sz w:val="28"/>
          <w:szCs w:val="28"/>
        </w:rPr>
        <w:t>от 06.04.2020 №300 и решением общего собрания трудового коллектива от 06.04.2020г.</w:t>
      </w:r>
      <w:r w:rsidRPr="00D31D17">
        <w:rPr>
          <w:rFonts w:ascii="Times New Roman" w:hAnsi="Times New Roman"/>
          <w:sz w:val="28"/>
          <w:szCs w:val="28"/>
        </w:rPr>
        <w:t>)</w:t>
      </w:r>
      <w:proofErr w:type="gramEnd"/>
    </w:p>
    <w:p w:rsidR="00C223B9" w:rsidRPr="00D31D17" w:rsidRDefault="00C223B9" w:rsidP="00C223B9">
      <w:pPr>
        <w:pStyle w:val="ConsPlusNormal"/>
        <w:jc w:val="center"/>
        <w:rPr>
          <w:rFonts w:ascii="Times New Roman" w:eastAsia="Times New Roman" w:hAnsi="Times New Roman" w:cs="Times New Roman"/>
          <w:sz w:val="24"/>
          <w:szCs w:val="24"/>
          <w:lang w:eastAsia="ru-RU"/>
        </w:rPr>
      </w:pPr>
    </w:p>
    <w:p w:rsidR="00D31D17" w:rsidRDefault="00D31D17" w:rsidP="00C223B9">
      <w:pPr>
        <w:pStyle w:val="ConsPlusTitle"/>
        <w:jc w:val="center"/>
        <w:rPr>
          <w:rFonts w:ascii="Times New Roman" w:hAnsi="Times New Roman" w:cs="Times New Roman"/>
          <w:bCs w:val="0"/>
          <w:sz w:val="28"/>
          <w:szCs w:val="28"/>
        </w:rPr>
      </w:pPr>
      <w:bookmarkStart w:id="1" w:name="P55"/>
      <w:bookmarkEnd w:id="1"/>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D31D17" w:rsidRDefault="00D31D17" w:rsidP="00C223B9">
      <w:pPr>
        <w:pStyle w:val="ConsPlusTitle"/>
        <w:jc w:val="center"/>
        <w:rPr>
          <w:rFonts w:ascii="Times New Roman" w:hAnsi="Times New Roman" w:cs="Times New Roman"/>
          <w:bCs w:val="0"/>
          <w:sz w:val="28"/>
          <w:szCs w:val="28"/>
        </w:rPr>
      </w:pPr>
    </w:p>
    <w:p w:rsidR="00C223B9" w:rsidRPr="00C223B9" w:rsidRDefault="00C223B9" w:rsidP="00C223B9">
      <w:pPr>
        <w:pStyle w:val="ConsPlusTitle"/>
        <w:jc w:val="center"/>
        <w:rPr>
          <w:rFonts w:ascii="Times New Roman" w:hAnsi="Times New Roman" w:cs="Times New Roman"/>
          <w:bCs w:val="0"/>
          <w:sz w:val="28"/>
          <w:szCs w:val="28"/>
        </w:rPr>
      </w:pPr>
      <w:r w:rsidRPr="00C223B9">
        <w:rPr>
          <w:rFonts w:ascii="Times New Roman" w:hAnsi="Times New Roman" w:cs="Times New Roman"/>
          <w:bCs w:val="0"/>
          <w:sz w:val="28"/>
          <w:szCs w:val="28"/>
        </w:rPr>
        <w:t>I. Общие положения</w:t>
      </w:r>
    </w:p>
    <w:p w:rsidR="00C223B9" w:rsidRPr="00C223B9" w:rsidRDefault="00C223B9" w:rsidP="00C223B9">
      <w:pPr>
        <w:pStyle w:val="ConsPlusTitle"/>
        <w:jc w:val="center"/>
        <w:rPr>
          <w:rFonts w:ascii="Times New Roman" w:hAnsi="Times New Roman" w:cs="Times New Roman"/>
          <w:b w:val="0"/>
          <w:bCs w:val="0"/>
          <w:sz w:val="28"/>
          <w:szCs w:val="28"/>
        </w:rPr>
      </w:pPr>
    </w:p>
    <w:p w:rsidR="00C223B9" w:rsidRPr="00C223B9" w:rsidRDefault="00C223B9" w:rsidP="00C223B9">
      <w:pPr>
        <w:spacing w:after="0" w:line="240" w:lineRule="auto"/>
        <w:ind w:firstLine="709"/>
        <w:jc w:val="both"/>
        <w:rPr>
          <w:rFonts w:ascii="Times New Roman" w:hAnsi="Times New Roman"/>
          <w:sz w:val="28"/>
          <w:szCs w:val="28"/>
        </w:rPr>
      </w:pPr>
      <w:r w:rsidRPr="00C223B9">
        <w:rPr>
          <w:rFonts w:ascii="Times New Roman" w:hAnsi="Times New Roman"/>
          <w:sz w:val="28"/>
          <w:szCs w:val="28"/>
        </w:rPr>
        <w:t xml:space="preserve">1.1. Настоящее Положение устанавливает систему </w:t>
      </w:r>
      <w:proofErr w:type="gramStart"/>
      <w:r w:rsidRPr="00C223B9">
        <w:rPr>
          <w:rFonts w:ascii="Times New Roman" w:hAnsi="Times New Roman"/>
          <w:sz w:val="28"/>
          <w:szCs w:val="28"/>
        </w:rPr>
        <w:t>оплаты труда работников муниципального бюджетного дошкольного образовательного учреждения детского сада</w:t>
      </w:r>
      <w:proofErr w:type="gramEnd"/>
      <w:r w:rsidRPr="00C223B9">
        <w:rPr>
          <w:rFonts w:ascii="Times New Roman" w:hAnsi="Times New Roman"/>
          <w:sz w:val="28"/>
          <w:szCs w:val="28"/>
        </w:rPr>
        <w:t xml:space="preserve"> №27 «Филиппок» (далее – работники ДОУ).</w:t>
      </w:r>
    </w:p>
    <w:p w:rsidR="00C223B9" w:rsidRPr="00C223B9" w:rsidRDefault="00C223B9" w:rsidP="00C223B9">
      <w:pPr>
        <w:spacing w:after="0" w:line="240" w:lineRule="auto"/>
        <w:ind w:firstLine="709"/>
        <w:jc w:val="both"/>
        <w:rPr>
          <w:rFonts w:ascii="Times New Roman" w:hAnsi="Times New Roman"/>
          <w:sz w:val="28"/>
          <w:szCs w:val="28"/>
        </w:rPr>
      </w:pPr>
      <w:r w:rsidRPr="00C223B9">
        <w:rPr>
          <w:rFonts w:ascii="Times New Roman" w:hAnsi="Times New Roman"/>
          <w:sz w:val="28"/>
          <w:szCs w:val="28"/>
        </w:rPr>
        <w:t xml:space="preserve">1.2. Система оплаты труда работников организаций </w:t>
      </w:r>
      <w:r w:rsidR="00DF451E" w:rsidRPr="00C223B9">
        <w:rPr>
          <w:rFonts w:ascii="Times New Roman" w:hAnsi="Times New Roman"/>
          <w:sz w:val="28"/>
          <w:szCs w:val="28"/>
        </w:rPr>
        <w:t>устанавливается с</w:t>
      </w:r>
      <w:r w:rsidRPr="00C223B9">
        <w:rPr>
          <w:rFonts w:ascii="Times New Roman" w:hAnsi="Times New Roman"/>
          <w:sz w:val="28"/>
          <w:szCs w:val="28"/>
        </w:rPr>
        <w:t xml:space="preserve"> учетом:</w:t>
      </w:r>
    </w:p>
    <w:p w:rsidR="00C223B9" w:rsidRPr="00C223B9" w:rsidRDefault="00C223B9" w:rsidP="00C223B9">
      <w:pPr>
        <w:spacing w:after="0" w:line="240" w:lineRule="auto"/>
        <w:ind w:firstLine="709"/>
        <w:jc w:val="both"/>
        <w:rPr>
          <w:rFonts w:ascii="Times New Roman" w:hAnsi="Times New Roman"/>
          <w:sz w:val="28"/>
          <w:szCs w:val="28"/>
        </w:rPr>
      </w:pPr>
      <w:r w:rsidRPr="00C223B9">
        <w:rPr>
          <w:rFonts w:ascii="Times New Roman" w:hAnsi="Times New Roman"/>
          <w:sz w:val="28"/>
          <w:szCs w:val="28"/>
        </w:rPr>
        <w:t>- Указа Президента Российской Федерации от 07.05.2012 №597 "О мероприятиях по реализации государственной социальной политики";</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Указа Президента Российской Федерации от 01.06.2012 №761 "О Национальной стратегии действий в интересах детей на 2012-2017 годы";</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постановления Министерства труда Российской Федерации от 10.11.1992 №31 "Об утверждении тарифно-квалификационных характеристик по общеотраслевым профессиям рабочих";</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xml:space="preserve">- распоряжения Правительства Российской Федерации от 26.11.2012 №2190-р "Об утверждении </w:t>
      </w:r>
      <w:proofErr w:type="gramStart"/>
      <w:r w:rsidRPr="00C223B9">
        <w:rPr>
          <w:rFonts w:ascii="Times New Roman" w:hAnsi="Times New Roman"/>
          <w:sz w:val="28"/>
          <w:szCs w:val="28"/>
        </w:rPr>
        <w:t>Программы поэтапного совершенствования системы оплаты труда</w:t>
      </w:r>
      <w:proofErr w:type="gramEnd"/>
      <w:r w:rsidRPr="00C223B9">
        <w:rPr>
          <w:rFonts w:ascii="Times New Roman" w:hAnsi="Times New Roman"/>
          <w:sz w:val="28"/>
          <w:szCs w:val="28"/>
        </w:rPr>
        <w:t xml:space="preserve"> в государственных (муниципальных) учреждениях на 2012-2018 годы";</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приказа Министерства образования и науки Российской Федерации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223B9" w:rsidRDefault="00C223B9" w:rsidP="007304F7">
      <w:pPr>
        <w:spacing w:after="0" w:line="240" w:lineRule="auto"/>
        <w:ind w:firstLine="709"/>
        <w:jc w:val="both"/>
        <w:rPr>
          <w:rFonts w:ascii="Times New Roman" w:hAnsi="Times New Roman"/>
          <w:sz w:val="28"/>
          <w:szCs w:val="28"/>
        </w:rPr>
      </w:pPr>
      <w:r w:rsidRPr="00C223B9">
        <w:rPr>
          <w:rFonts w:ascii="Times New Roman" w:hAnsi="Times New Roman"/>
          <w:sz w:val="28"/>
          <w:szCs w:val="28"/>
        </w:rPr>
        <w:t>- мнения представительного органа работников или первичной профсоюзной организации.</w:t>
      </w:r>
    </w:p>
    <w:p w:rsidR="00C223B9" w:rsidRDefault="00C223B9" w:rsidP="007304F7">
      <w:pPr>
        <w:spacing w:after="0" w:line="240" w:lineRule="auto"/>
        <w:ind w:firstLine="709"/>
        <w:jc w:val="both"/>
        <w:rPr>
          <w:rFonts w:ascii="Times New Roman" w:hAnsi="Times New Roman"/>
          <w:sz w:val="28"/>
          <w:szCs w:val="28"/>
        </w:rPr>
      </w:pPr>
      <w:r w:rsidRPr="00C223B9">
        <w:rPr>
          <w:rFonts w:ascii="Times New Roman" w:hAnsi="Times New Roman"/>
          <w:sz w:val="28"/>
          <w:szCs w:val="28"/>
        </w:rPr>
        <w:t>1.</w:t>
      </w:r>
      <w:r w:rsidR="004A0D52">
        <w:rPr>
          <w:rFonts w:ascii="Times New Roman" w:hAnsi="Times New Roman"/>
          <w:sz w:val="28"/>
          <w:szCs w:val="28"/>
        </w:rPr>
        <w:t>3</w:t>
      </w:r>
      <w:r w:rsidRPr="00C223B9">
        <w:rPr>
          <w:rFonts w:ascii="Times New Roman" w:hAnsi="Times New Roman"/>
          <w:sz w:val="28"/>
          <w:szCs w:val="28"/>
        </w:rPr>
        <w:t>. В настоящем Положении используются понятия и термины в значениях, определенных Трудовым кодексом Российской Федерации, с учетом особенностей, установленных настоящим Положением из расчета:</w:t>
      </w:r>
    </w:p>
    <w:p w:rsidR="007304F7" w:rsidRPr="00C223B9" w:rsidRDefault="007304F7" w:rsidP="007304F7">
      <w:pPr>
        <w:spacing w:after="0" w:line="240" w:lineRule="auto"/>
        <w:ind w:firstLine="709"/>
        <w:jc w:val="both"/>
        <w:rPr>
          <w:rFonts w:ascii="Times New Roman" w:hAnsi="Times New Roman"/>
          <w:sz w:val="28"/>
          <w:szCs w:val="28"/>
        </w:rPr>
      </w:pP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xml:space="preserve">- </w:t>
      </w:r>
      <w:r w:rsidRPr="00C223B9">
        <w:rPr>
          <w:rFonts w:ascii="Times New Roman" w:hAnsi="Times New Roman"/>
          <w:b/>
          <w:sz w:val="28"/>
          <w:szCs w:val="28"/>
        </w:rPr>
        <w:t>базовая единица</w:t>
      </w:r>
      <w:r w:rsidRPr="00C223B9">
        <w:rPr>
          <w:rFonts w:ascii="Times New Roman" w:hAnsi="Times New Roman"/>
          <w:sz w:val="28"/>
          <w:szCs w:val="28"/>
        </w:rPr>
        <w:t xml:space="preserve"> - величина, применяемая для расчета окладов работников;</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xml:space="preserve">- </w:t>
      </w:r>
      <w:r w:rsidRPr="00C223B9">
        <w:rPr>
          <w:rFonts w:ascii="Times New Roman" w:hAnsi="Times New Roman"/>
          <w:b/>
          <w:sz w:val="28"/>
          <w:szCs w:val="28"/>
        </w:rPr>
        <w:t>базовый коэффициент</w:t>
      </w:r>
      <w:r w:rsidRPr="00C223B9">
        <w:rPr>
          <w:rFonts w:ascii="Times New Roman" w:hAnsi="Times New Roman"/>
          <w:sz w:val="28"/>
          <w:szCs w:val="28"/>
        </w:rPr>
        <w:t xml:space="preserve"> - относительная величина, зависящая от уровня образования;</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xml:space="preserve">- </w:t>
      </w:r>
      <w:r w:rsidRPr="00C223B9">
        <w:rPr>
          <w:rFonts w:ascii="Times New Roman" w:hAnsi="Times New Roman"/>
          <w:b/>
          <w:sz w:val="28"/>
          <w:szCs w:val="28"/>
        </w:rPr>
        <w:t>базовый оклад</w:t>
      </w:r>
      <w:r w:rsidRPr="00C223B9">
        <w:rPr>
          <w:rFonts w:ascii="Times New Roman" w:hAnsi="Times New Roman"/>
          <w:sz w:val="28"/>
          <w:szCs w:val="28"/>
        </w:rPr>
        <w:t xml:space="preserve"> - произведение базовой единицы и базового коэффициента;</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xml:space="preserve">- </w:t>
      </w:r>
      <w:r w:rsidRPr="00C223B9">
        <w:rPr>
          <w:rFonts w:ascii="Times New Roman" w:hAnsi="Times New Roman"/>
          <w:b/>
          <w:sz w:val="28"/>
          <w:szCs w:val="28"/>
        </w:rPr>
        <w:t>базовый оклад рабочего</w:t>
      </w:r>
      <w:r w:rsidRPr="00C223B9">
        <w:rPr>
          <w:rFonts w:ascii="Times New Roman" w:hAnsi="Times New Roman"/>
          <w:sz w:val="28"/>
          <w:szCs w:val="28"/>
        </w:rPr>
        <w:t xml:space="preserve"> - произведение базовой единицы и тарифного коэффициента;</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xml:space="preserve">- </w:t>
      </w:r>
      <w:r w:rsidRPr="00C223B9">
        <w:rPr>
          <w:rFonts w:ascii="Times New Roman" w:hAnsi="Times New Roman"/>
          <w:b/>
          <w:sz w:val="28"/>
          <w:szCs w:val="28"/>
        </w:rPr>
        <w:t>должностной оклад</w:t>
      </w:r>
      <w:r w:rsidRPr="00C223B9">
        <w:rPr>
          <w:rFonts w:ascii="Times New Roman" w:hAnsi="Times New Roman"/>
          <w:sz w:val="28"/>
          <w:szCs w:val="28"/>
        </w:rPr>
        <w:t xml:space="preserve"> - фиксированный </w:t>
      </w:r>
      <w:proofErr w:type="gramStart"/>
      <w:r w:rsidRPr="00C223B9">
        <w:rPr>
          <w:rFonts w:ascii="Times New Roman" w:hAnsi="Times New Roman"/>
          <w:sz w:val="28"/>
          <w:szCs w:val="28"/>
        </w:rPr>
        <w:t>размер оплаты труда</w:t>
      </w:r>
      <w:proofErr w:type="gramEnd"/>
      <w:r w:rsidRPr="00C223B9">
        <w:rPr>
          <w:rFonts w:ascii="Times New Roman" w:hAnsi="Times New Roman"/>
          <w:sz w:val="28"/>
          <w:szCs w:val="28"/>
        </w:rPr>
        <w:t xml:space="preserve"> руководителя, специалиста, служащего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предусмотренных настоящим      Положением;</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lastRenderedPageBreak/>
        <w:t xml:space="preserve">- </w:t>
      </w:r>
      <w:r w:rsidRPr="00C223B9">
        <w:rPr>
          <w:rFonts w:ascii="Times New Roman" w:hAnsi="Times New Roman"/>
          <w:b/>
          <w:sz w:val="28"/>
          <w:szCs w:val="28"/>
        </w:rPr>
        <w:t>иные выплаты</w:t>
      </w:r>
      <w:r w:rsidRPr="00C223B9">
        <w:rPr>
          <w:rFonts w:ascii="Times New Roman" w:hAnsi="Times New Roman"/>
          <w:sz w:val="28"/>
          <w:szCs w:val="28"/>
        </w:rPr>
        <w:t xml:space="preserve"> - выплаты, в целях повышения эффективности и устойчивости работы организации, а также с целью социальной защищенности          работников организации;</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xml:space="preserve">- </w:t>
      </w:r>
      <w:r w:rsidRPr="00C223B9">
        <w:rPr>
          <w:rFonts w:ascii="Times New Roman" w:hAnsi="Times New Roman"/>
          <w:b/>
          <w:sz w:val="28"/>
          <w:szCs w:val="28"/>
        </w:rPr>
        <w:t>компенсационные выплаты</w:t>
      </w:r>
      <w:r w:rsidRPr="00C223B9">
        <w:rPr>
          <w:rFonts w:ascii="Times New Roman" w:hAnsi="Times New Roman"/>
          <w:sz w:val="28"/>
          <w:szCs w:val="28"/>
        </w:rPr>
        <w:t xml:space="preserve"> - выплаты, обеспечивающие оплату труда         в повышенном размере работникам организации, занятым на работах с вредными и (или) опасными условиями труда, в условиях труда, отклоняющихся         </w:t>
      </w:r>
      <w:proofErr w:type="gramStart"/>
      <w:r w:rsidRPr="00C223B9">
        <w:rPr>
          <w:rFonts w:ascii="Times New Roman" w:hAnsi="Times New Roman"/>
          <w:sz w:val="28"/>
          <w:szCs w:val="28"/>
        </w:rPr>
        <w:t>от</w:t>
      </w:r>
      <w:proofErr w:type="gramEnd"/>
      <w:r w:rsidRPr="00C223B9">
        <w:rPr>
          <w:rFonts w:ascii="Times New Roman" w:hAnsi="Times New Roman"/>
          <w:sz w:val="28"/>
          <w:szCs w:val="28"/>
        </w:rPr>
        <w:t xml:space="preserve"> нормальных, на работах в местностях с особыми климатическими             условиями;</w:t>
      </w:r>
    </w:p>
    <w:p w:rsidR="00C223B9" w:rsidRPr="00C223B9" w:rsidRDefault="00C223B9" w:rsidP="00C223B9">
      <w:pPr>
        <w:spacing w:line="240" w:lineRule="auto"/>
        <w:ind w:firstLine="709"/>
        <w:jc w:val="both"/>
        <w:rPr>
          <w:rFonts w:ascii="Times New Roman" w:hAnsi="Times New Roman"/>
          <w:sz w:val="28"/>
          <w:szCs w:val="28"/>
        </w:rPr>
      </w:pPr>
      <w:proofErr w:type="gramStart"/>
      <w:r w:rsidRPr="00C223B9">
        <w:rPr>
          <w:rFonts w:ascii="Times New Roman" w:hAnsi="Times New Roman"/>
          <w:sz w:val="28"/>
          <w:szCs w:val="28"/>
        </w:rPr>
        <w:t xml:space="preserve">- </w:t>
      </w:r>
      <w:r w:rsidRPr="00C223B9">
        <w:rPr>
          <w:rFonts w:ascii="Times New Roman" w:hAnsi="Times New Roman"/>
          <w:b/>
          <w:sz w:val="28"/>
          <w:szCs w:val="28"/>
        </w:rPr>
        <w:t>молодой специалист</w:t>
      </w:r>
      <w:r w:rsidRPr="00C223B9">
        <w:rPr>
          <w:rFonts w:ascii="Times New Roman" w:hAnsi="Times New Roman"/>
          <w:sz w:val="28"/>
          <w:szCs w:val="28"/>
        </w:rPr>
        <w:t xml:space="preserve"> - гражданин Российской Федерации в возрасте           до 30 лет, выпускник образовательных организаций высшего и среднего профессионального образования, имеющих государственную аккредитацию, прошедший обучение по очной форме соответствующего уровня впервые, находящийся в трудовых отношениях до окончания учебного заведения или вступивший в трудовые отношения после окончания учебного заведения в течение         года, а в случае призыва на срочную военную службу - в течение года</w:t>
      </w:r>
      <w:proofErr w:type="gramEnd"/>
      <w:r w:rsidRPr="00C223B9">
        <w:rPr>
          <w:rFonts w:ascii="Times New Roman" w:hAnsi="Times New Roman"/>
          <w:sz w:val="28"/>
          <w:szCs w:val="28"/>
        </w:rPr>
        <w:t xml:space="preserve"> после        военной службы;</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xml:space="preserve">- </w:t>
      </w:r>
      <w:r w:rsidRPr="00C223B9">
        <w:rPr>
          <w:rFonts w:ascii="Times New Roman" w:hAnsi="Times New Roman"/>
          <w:b/>
          <w:sz w:val="28"/>
          <w:szCs w:val="28"/>
        </w:rPr>
        <w:t>оклад рабочего</w:t>
      </w:r>
      <w:r w:rsidRPr="00C223B9">
        <w:rPr>
          <w:rFonts w:ascii="Times New Roman" w:hAnsi="Times New Roman"/>
          <w:sz w:val="28"/>
          <w:szCs w:val="28"/>
        </w:rPr>
        <w:t xml:space="preserve"> - фиксированный </w:t>
      </w:r>
      <w:proofErr w:type="gramStart"/>
      <w:r w:rsidRPr="00C223B9">
        <w:rPr>
          <w:rFonts w:ascii="Times New Roman" w:hAnsi="Times New Roman"/>
          <w:sz w:val="28"/>
          <w:szCs w:val="28"/>
        </w:rPr>
        <w:t>размер оплаты труда</w:t>
      </w:r>
      <w:proofErr w:type="gramEnd"/>
      <w:r w:rsidRPr="00C223B9">
        <w:rPr>
          <w:rFonts w:ascii="Times New Roman" w:hAnsi="Times New Roman"/>
          <w:sz w:val="28"/>
          <w:szCs w:val="28"/>
        </w:rPr>
        <w:t xml:space="preserve"> рабочего                за выполнение нормы труда определенной сложности (квалификации) за единицу времени без учета компенсационных, стимулирующих, иных выплат, предусмотренных настоящим Положением;</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xml:space="preserve">- </w:t>
      </w:r>
      <w:r w:rsidRPr="00C223B9">
        <w:rPr>
          <w:rFonts w:ascii="Times New Roman" w:hAnsi="Times New Roman"/>
          <w:b/>
          <w:sz w:val="28"/>
          <w:szCs w:val="28"/>
        </w:rPr>
        <w:t>повышающий коэффициент</w:t>
      </w:r>
      <w:r w:rsidRPr="00C223B9">
        <w:rPr>
          <w:rFonts w:ascii="Times New Roman" w:hAnsi="Times New Roman"/>
          <w:sz w:val="28"/>
          <w:szCs w:val="28"/>
        </w:rPr>
        <w:t xml:space="preserve"> - относительная величина, определяющая размер повышения базового оклада (базового оклада рабочего); </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xml:space="preserve">- </w:t>
      </w:r>
      <w:r w:rsidRPr="00C223B9">
        <w:rPr>
          <w:rFonts w:ascii="Times New Roman" w:hAnsi="Times New Roman"/>
          <w:b/>
          <w:sz w:val="28"/>
          <w:szCs w:val="28"/>
        </w:rPr>
        <w:t>стимулирующие выплаты</w:t>
      </w:r>
      <w:r w:rsidRPr="00C223B9">
        <w:rPr>
          <w:rFonts w:ascii="Times New Roman" w:hAnsi="Times New Roman"/>
          <w:sz w:val="28"/>
          <w:szCs w:val="28"/>
        </w:rPr>
        <w:t xml:space="preserve"> - выплаты, предусматриваемые с целью            повышения мотивации работников организации к качественному </w:t>
      </w:r>
      <w:r w:rsidR="00DF451E" w:rsidRPr="00C223B9">
        <w:rPr>
          <w:rFonts w:ascii="Times New Roman" w:hAnsi="Times New Roman"/>
          <w:sz w:val="28"/>
          <w:szCs w:val="28"/>
        </w:rPr>
        <w:t xml:space="preserve">результату,  </w:t>
      </w:r>
      <w:r w:rsidRPr="00C223B9">
        <w:rPr>
          <w:rFonts w:ascii="Times New Roman" w:hAnsi="Times New Roman"/>
          <w:sz w:val="28"/>
          <w:szCs w:val="28"/>
        </w:rPr>
        <w:t xml:space="preserve">     а также поощрения за выполненную работу;</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 xml:space="preserve">- </w:t>
      </w:r>
      <w:r w:rsidRPr="00C223B9">
        <w:rPr>
          <w:rFonts w:ascii="Times New Roman" w:hAnsi="Times New Roman"/>
          <w:b/>
          <w:sz w:val="28"/>
          <w:szCs w:val="28"/>
        </w:rPr>
        <w:t>фонд должностных окладов</w:t>
      </w:r>
      <w:r w:rsidRPr="00C223B9">
        <w:rPr>
          <w:rFonts w:ascii="Times New Roman" w:hAnsi="Times New Roman"/>
          <w:sz w:val="28"/>
          <w:szCs w:val="28"/>
        </w:rPr>
        <w:t xml:space="preserve"> - сумма должностных окладов руководителей, специалистов, служащих.</w:t>
      </w:r>
    </w:p>
    <w:p w:rsidR="00C223B9"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1.</w:t>
      </w:r>
      <w:r w:rsidR="004A0D52">
        <w:rPr>
          <w:rFonts w:ascii="Times New Roman" w:hAnsi="Times New Roman"/>
          <w:sz w:val="28"/>
          <w:szCs w:val="28"/>
        </w:rPr>
        <w:t>4</w:t>
      </w:r>
      <w:r w:rsidRPr="00C223B9">
        <w:rPr>
          <w:rFonts w:ascii="Times New Roman" w:hAnsi="Times New Roman"/>
          <w:sz w:val="28"/>
          <w:szCs w:val="28"/>
        </w:rPr>
        <w:t xml:space="preserve">. Установить базовую единицу для исчисления окладов (должностных окладов) работников организаций в размере </w:t>
      </w:r>
      <w:r w:rsidR="001D1049">
        <w:rPr>
          <w:rFonts w:ascii="Times New Roman" w:hAnsi="Times New Roman"/>
          <w:b/>
          <w:sz w:val="28"/>
          <w:szCs w:val="28"/>
        </w:rPr>
        <w:t>6</w:t>
      </w:r>
      <w:r w:rsidR="00DF451E">
        <w:rPr>
          <w:rFonts w:ascii="Times New Roman" w:hAnsi="Times New Roman"/>
          <w:b/>
          <w:sz w:val="28"/>
          <w:szCs w:val="28"/>
        </w:rPr>
        <w:t>540</w:t>
      </w:r>
      <w:r w:rsidRPr="00C223B9">
        <w:rPr>
          <w:rFonts w:ascii="Times New Roman" w:hAnsi="Times New Roman"/>
          <w:sz w:val="28"/>
          <w:szCs w:val="28"/>
        </w:rPr>
        <w:t xml:space="preserve"> рублей.</w:t>
      </w:r>
    </w:p>
    <w:p w:rsidR="004A19EA" w:rsidRPr="00C223B9" w:rsidRDefault="00C223B9" w:rsidP="00C223B9">
      <w:pPr>
        <w:spacing w:line="240" w:lineRule="auto"/>
        <w:ind w:firstLine="709"/>
        <w:jc w:val="both"/>
        <w:rPr>
          <w:rFonts w:ascii="Times New Roman" w:hAnsi="Times New Roman"/>
          <w:sz w:val="28"/>
          <w:szCs w:val="28"/>
        </w:rPr>
      </w:pPr>
      <w:r w:rsidRPr="00C223B9">
        <w:rPr>
          <w:rFonts w:ascii="Times New Roman" w:hAnsi="Times New Roman"/>
          <w:sz w:val="28"/>
          <w:szCs w:val="28"/>
        </w:rPr>
        <w:t>1.</w:t>
      </w:r>
      <w:r w:rsidR="004A0D52">
        <w:rPr>
          <w:rFonts w:ascii="Times New Roman" w:hAnsi="Times New Roman"/>
          <w:sz w:val="28"/>
          <w:szCs w:val="28"/>
        </w:rPr>
        <w:t>5</w:t>
      </w:r>
      <w:r w:rsidRPr="00C223B9">
        <w:rPr>
          <w:rFonts w:ascii="Times New Roman" w:hAnsi="Times New Roman"/>
          <w:sz w:val="28"/>
          <w:szCs w:val="28"/>
        </w:rPr>
        <w:t xml:space="preserve">. В организациях оплата труда руководителей, специалистов и служащих производится на основе </w:t>
      </w:r>
      <w:r w:rsidRPr="00C223B9">
        <w:rPr>
          <w:rFonts w:ascii="Times New Roman" w:hAnsi="Times New Roman"/>
          <w:b/>
          <w:sz w:val="28"/>
          <w:szCs w:val="28"/>
        </w:rPr>
        <w:t>должностных окладов</w:t>
      </w:r>
      <w:r w:rsidRPr="00C223B9">
        <w:rPr>
          <w:rFonts w:ascii="Times New Roman" w:hAnsi="Times New Roman"/>
          <w:sz w:val="28"/>
          <w:szCs w:val="28"/>
        </w:rPr>
        <w:t xml:space="preserve">, рабочих - на основе </w:t>
      </w:r>
      <w:r w:rsidRPr="00C223B9">
        <w:rPr>
          <w:rFonts w:ascii="Times New Roman" w:hAnsi="Times New Roman"/>
          <w:b/>
          <w:sz w:val="28"/>
          <w:szCs w:val="28"/>
        </w:rPr>
        <w:t>окладов рабочих</w:t>
      </w:r>
      <w:r w:rsidRPr="00C223B9">
        <w:rPr>
          <w:rFonts w:ascii="Times New Roman" w:hAnsi="Times New Roman"/>
          <w:sz w:val="28"/>
          <w:szCs w:val="28"/>
        </w:rPr>
        <w:t>.</w:t>
      </w:r>
    </w:p>
    <w:p w:rsidR="00C223B9" w:rsidRPr="00C223B9" w:rsidRDefault="00C223B9" w:rsidP="004E6080">
      <w:pPr>
        <w:spacing w:after="0" w:line="240" w:lineRule="auto"/>
        <w:ind w:firstLine="709"/>
        <w:jc w:val="both"/>
        <w:rPr>
          <w:rFonts w:ascii="Times New Roman" w:hAnsi="Times New Roman"/>
          <w:sz w:val="28"/>
          <w:szCs w:val="28"/>
        </w:rPr>
      </w:pPr>
      <w:r w:rsidRPr="00C223B9">
        <w:rPr>
          <w:rFonts w:ascii="Times New Roman" w:hAnsi="Times New Roman"/>
          <w:sz w:val="28"/>
          <w:szCs w:val="28"/>
        </w:rPr>
        <w:t>1.</w:t>
      </w:r>
      <w:r w:rsidR="004A0D52">
        <w:rPr>
          <w:rFonts w:ascii="Times New Roman" w:hAnsi="Times New Roman"/>
          <w:sz w:val="28"/>
          <w:szCs w:val="28"/>
        </w:rPr>
        <w:t>6</w:t>
      </w:r>
      <w:r w:rsidRPr="00C223B9">
        <w:rPr>
          <w:rFonts w:ascii="Times New Roman" w:hAnsi="Times New Roman"/>
          <w:sz w:val="28"/>
          <w:szCs w:val="28"/>
        </w:rPr>
        <w:t xml:space="preserve">. Оплата труда работников организаций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в порядке и размерах, установленных нормативными правовыми актами Российской          Федерации, Ханты-Мансийского автономного округа - </w:t>
      </w:r>
      <w:proofErr w:type="spellStart"/>
      <w:r w:rsidRPr="00C223B9">
        <w:rPr>
          <w:rFonts w:ascii="Times New Roman" w:hAnsi="Times New Roman"/>
          <w:sz w:val="28"/>
          <w:szCs w:val="28"/>
        </w:rPr>
        <w:t>Югры</w:t>
      </w:r>
      <w:proofErr w:type="spellEnd"/>
      <w:r w:rsidRPr="00C223B9">
        <w:rPr>
          <w:rFonts w:ascii="Times New Roman" w:hAnsi="Times New Roman"/>
          <w:sz w:val="28"/>
          <w:szCs w:val="28"/>
        </w:rPr>
        <w:t>, муниципальным правовым актом.</w:t>
      </w:r>
    </w:p>
    <w:p w:rsidR="00C223B9" w:rsidRPr="00C223B9" w:rsidRDefault="00C223B9" w:rsidP="004E6080">
      <w:pPr>
        <w:spacing w:after="0" w:line="240" w:lineRule="auto"/>
        <w:ind w:firstLine="709"/>
        <w:jc w:val="both"/>
        <w:rPr>
          <w:rFonts w:ascii="Times New Roman" w:hAnsi="Times New Roman"/>
          <w:sz w:val="28"/>
          <w:szCs w:val="28"/>
        </w:rPr>
      </w:pPr>
      <w:r w:rsidRPr="00C223B9">
        <w:rPr>
          <w:rFonts w:ascii="Times New Roman" w:hAnsi="Times New Roman"/>
          <w:sz w:val="28"/>
          <w:szCs w:val="28"/>
        </w:rPr>
        <w:t>1.</w:t>
      </w:r>
      <w:r w:rsidR="004A0D52">
        <w:rPr>
          <w:rFonts w:ascii="Times New Roman" w:hAnsi="Times New Roman"/>
          <w:sz w:val="28"/>
          <w:szCs w:val="28"/>
        </w:rPr>
        <w:t>7</w:t>
      </w:r>
      <w:r w:rsidRPr="00C223B9">
        <w:rPr>
          <w:rFonts w:ascii="Times New Roman" w:hAnsi="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w:t>
      </w:r>
      <w:proofErr w:type="gramStart"/>
      <w:r w:rsidRPr="00C223B9">
        <w:rPr>
          <w:rFonts w:ascii="Times New Roman" w:hAnsi="Times New Roman"/>
          <w:sz w:val="28"/>
          <w:szCs w:val="28"/>
        </w:rPr>
        <w:t>в</w:t>
      </w:r>
      <w:proofErr w:type="gramEnd"/>
      <w:r w:rsidRPr="00C223B9">
        <w:rPr>
          <w:rFonts w:ascii="Times New Roman" w:hAnsi="Times New Roman"/>
          <w:sz w:val="28"/>
          <w:szCs w:val="28"/>
        </w:rPr>
        <w:t xml:space="preserve"> </w:t>
      </w:r>
      <w:proofErr w:type="gramStart"/>
      <w:r w:rsidRPr="00C223B9">
        <w:rPr>
          <w:rFonts w:ascii="Times New Roman" w:hAnsi="Times New Roman"/>
          <w:sz w:val="28"/>
          <w:szCs w:val="28"/>
        </w:rPr>
        <w:t>Ханты-Мансийском</w:t>
      </w:r>
      <w:proofErr w:type="gramEnd"/>
      <w:r w:rsidRPr="00C223B9">
        <w:rPr>
          <w:rFonts w:ascii="Times New Roman" w:hAnsi="Times New Roman"/>
          <w:sz w:val="28"/>
          <w:szCs w:val="28"/>
        </w:rPr>
        <w:t xml:space="preserve"> автономном округе - </w:t>
      </w:r>
      <w:proofErr w:type="spellStart"/>
      <w:r w:rsidRPr="00C223B9">
        <w:rPr>
          <w:rFonts w:ascii="Times New Roman" w:hAnsi="Times New Roman"/>
          <w:sz w:val="28"/>
          <w:szCs w:val="28"/>
        </w:rPr>
        <w:t>Югре</w:t>
      </w:r>
      <w:proofErr w:type="spellEnd"/>
      <w:r w:rsidRPr="00C223B9">
        <w:rPr>
          <w:rFonts w:ascii="Times New Roman" w:hAnsi="Times New Roman"/>
          <w:sz w:val="28"/>
          <w:szCs w:val="28"/>
        </w:rPr>
        <w:t xml:space="preserve"> минимального размера оплаты труда.</w:t>
      </w:r>
    </w:p>
    <w:p w:rsidR="00C223B9" w:rsidRPr="00C223B9" w:rsidRDefault="00C223B9" w:rsidP="004E6080">
      <w:pPr>
        <w:spacing w:after="0" w:line="240" w:lineRule="auto"/>
        <w:ind w:firstLine="709"/>
        <w:jc w:val="both"/>
        <w:rPr>
          <w:rFonts w:ascii="Times New Roman" w:hAnsi="Times New Roman"/>
          <w:sz w:val="28"/>
          <w:szCs w:val="28"/>
        </w:rPr>
      </w:pPr>
      <w:r w:rsidRPr="00C223B9">
        <w:rPr>
          <w:rFonts w:ascii="Times New Roman" w:hAnsi="Times New Roman"/>
          <w:sz w:val="28"/>
          <w:szCs w:val="28"/>
        </w:rPr>
        <w:lastRenderedPageBreak/>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w:t>
      </w:r>
      <w:proofErr w:type="gramStart"/>
      <w:r w:rsidRPr="00C223B9">
        <w:rPr>
          <w:rFonts w:ascii="Times New Roman" w:hAnsi="Times New Roman"/>
          <w:sz w:val="28"/>
          <w:szCs w:val="28"/>
        </w:rPr>
        <w:t>размера оплаты труда</w:t>
      </w:r>
      <w:proofErr w:type="gramEnd"/>
      <w:r w:rsidRPr="00C223B9">
        <w:rPr>
          <w:rFonts w:ascii="Times New Roman" w:hAnsi="Times New Roman"/>
          <w:sz w:val="28"/>
          <w:szCs w:val="28"/>
        </w:rPr>
        <w:t>, предусматривается доплата до уровня минимального размера оплаты труда.</w:t>
      </w:r>
    </w:p>
    <w:p w:rsidR="00240586" w:rsidRDefault="00240586" w:rsidP="004E6080">
      <w:pPr>
        <w:spacing w:after="0" w:line="240" w:lineRule="auto"/>
        <w:ind w:firstLine="709"/>
        <w:jc w:val="both"/>
        <w:rPr>
          <w:rFonts w:ascii="Times New Roman" w:hAnsi="Times New Roman"/>
          <w:sz w:val="28"/>
          <w:szCs w:val="28"/>
        </w:rPr>
      </w:pPr>
      <w:r w:rsidRPr="00046B6A">
        <w:rPr>
          <w:rFonts w:ascii="Times New Roman" w:hAnsi="Times New Roman"/>
          <w:sz w:val="28"/>
          <w:szCs w:val="28"/>
        </w:rPr>
        <w:t xml:space="preserve">Регулирование размера заработной платы низкооплачиваемой категории работников до минимального размера оплаты труда (при условии полного </w:t>
      </w:r>
      <w:r>
        <w:rPr>
          <w:rFonts w:ascii="Times New Roman" w:hAnsi="Times New Roman"/>
          <w:sz w:val="28"/>
          <w:szCs w:val="28"/>
        </w:rPr>
        <w:t xml:space="preserve">           </w:t>
      </w:r>
      <w:r w:rsidRPr="00046B6A">
        <w:rPr>
          <w:rFonts w:ascii="Times New Roman" w:hAnsi="Times New Roman"/>
          <w:sz w:val="28"/>
          <w:szCs w:val="28"/>
        </w:rPr>
        <w:t xml:space="preserve">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 формируемого организацией в соответствии с разделом </w:t>
      </w:r>
      <w:proofErr w:type="gramStart"/>
      <w:r w:rsidRPr="00046B6A">
        <w:rPr>
          <w:rFonts w:ascii="Times New Roman" w:hAnsi="Times New Roman"/>
          <w:sz w:val="28"/>
          <w:szCs w:val="28"/>
        </w:rPr>
        <w:t>I</w:t>
      </w:r>
      <w:proofErr w:type="gramEnd"/>
      <w:r w:rsidRPr="00046B6A">
        <w:rPr>
          <w:rFonts w:ascii="Times New Roman" w:hAnsi="Times New Roman"/>
          <w:sz w:val="28"/>
          <w:szCs w:val="28"/>
        </w:rPr>
        <w:t xml:space="preserve">Х настоящего Положения. Расчет фактической заработной платы указанной категории работников производится из минимального </w:t>
      </w:r>
      <w:proofErr w:type="gramStart"/>
      <w:r w:rsidRPr="00046B6A">
        <w:rPr>
          <w:rFonts w:ascii="Times New Roman" w:hAnsi="Times New Roman"/>
          <w:sz w:val="28"/>
          <w:szCs w:val="28"/>
        </w:rPr>
        <w:t>размера оплаты труда</w:t>
      </w:r>
      <w:proofErr w:type="gramEnd"/>
      <w:r w:rsidRPr="00046B6A">
        <w:rPr>
          <w:rFonts w:ascii="Times New Roman" w:hAnsi="Times New Roman"/>
          <w:sz w:val="28"/>
          <w:szCs w:val="28"/>
        </w:rPr>
        <w:t xml:space="preserve"> пропорционально отработанному времени</w:t>
      </w:r>
    </w:p>
    <w:p w:rsidR="00C223B9" w:rsidRPr="00C223B9" w:rsidRDefault="00C223B9" w:rsidP="004E6080">
      <w:pPr>
        <w:spacing w:after="0" w:line="240" w:lineRule="auto"/>
        <w:ind w:firstLine="709"/>
        <w:jc w:val="both"/>
        <w:rPr>
          <w:rFonts w:ascii="Times New Roman" w:hAnsi="Times New Roman"/>
          <w:sz w:val="28"/>
          <w:szCs w:val="28"/>
        </w:rPr>
      </w:pPr>
      <w:r w:rsidRPr="00C223B9">
        <w:rPr>
          <w:rFonts w:ascii="Times New Roman" w:hAnsi="Times New Roman"/>
          <w:sz w:val="28"/>
          <w:szCs w:val="28"/>
        </w:rPr>
        <w:t>Выплата разницы в заработной плате осуществляется работодателем              в пределах средств, предусмотренных планом финансово-хозяйственной деятельности на заработную плату за счет субсидии на финансовое обеспечение выполнения муниципального задания.</w:t>
      </w:r>
    </w:p>
    <w:p w:rsidR="00C223B9" w:rsidRPr="00C223B9" w:rsidRDefault="00C223B9" w:rsidP="004E6080">
      <w:pPr>
        <w:spacing w:after="0" w:line="240" w:lineRule="auto"/>
        <w:ind w:firstLine="709"/>
        <w:jc w:val="both"/>
        <w:rPr>
          <w:rFonts w:ascii="Times New Roman" w:hAnsi="Times New Roman"/>
          <w:sz w:val="28"/>
          <w:szCs w:val="28"/>
        </w:rPr>
      </w:pPr>
      <w:r w:rsidRPr="00C223B9">
        <w:rPr>
          <w:rFonts w:ascii="Times New Roman" w:hAnsi="Times New Roman"/>
          <w:sz w:val="28"/>
          <w:szCs w:val="28"/>
        </w:rPr>
        <w:t>При расчете заработной платы в целях исполнения настоящего пункта единовременные премии</w:t>
      </w:r>
      <w:r w:rsidR="001D1049">
        <w:rPr>
          <w:rFonts w:ascii="Times New Roman" w:hAnsi="Times New Roman"/>
          <w:sz w:val="28"/>
          <w:szCs w:val="28"/>
        </w:rPr>
        <w:t>, премиальные выплаты по итогам работы за квартал, год и единовременная (разовая) стимулирующая выплата за особые достижения при выполнении услуг (работ) не учитываются</w:t>
      </w:r>
      <w:r w:rsidRPr="00C223B9">
        <w:rPr>
          <w:rFonts w:ascii="Times New Roman" w:hAnsi="Times New Roman"/>
          <w:sz w:val="28"/>
          <w:szCs w:val="28"/>
        </w:rPr>
        <w:t>.</w:t>
      </w:r>
    </w:p>
    <w:p w:rsidR="00C223B9" w:rsidRPr="00C223B9" w:rsidRDefault="00C223B9" w:rsidP="004E6080">
      <w:pPr>
        <w:spacing w:after="0" w:line="240" w:lineRule="auto"/>
        <w:ind w:firstLine="709"/>
        <w:jc w:val="both"/>
        <w:rPr>
          <w:rFonts w:ascii="Times New Roman" w:hAnsi="Times New Roman"/>
          <w:sz w:val="28"/>
          <w:szCs w:val="28"/>
        </w:rPr>
      </w:pPr>
      <w:r w:rsidRPr="00C223B9">
        <w:rPr>
          <w:rFonts w:ascii="Times New Roman" w:hAnsi="Times New Roman"/>
          <w:sz w:val="28"/>
          <w:szCs w:val="28"/>
        </w:rPr>
        <w:t>1.</w:t>
      </w:r>
      <w:r w:rsidR="004A0D52">
        <w:rPr>
          <w:rFonts w:ascii="Times New Roman" w:hAnsi="Times New Roman"/>
          <w:sz w:val="28"/>
          <w:szCs w:val="28"/>
        </w:rPr>
        <w:t>8</w:t>
      </w:r>
      <w:r w:rsidRPr="00C223B9">
        <w:rPr>
          <w:rFonts w:ascii="Times New Roman" w:hAnsi="Times New Roman"/>
          <w:sz w:val="28"/>
          <w:szCs w:val="28"/>
        </w:rPr>
        <w:t>. Заработная плата работников состоит из должностного оклада, оклада рабочего, компенсационных, стимулирующих и иных выплат, установленных настоящим Положением.</w:t>
      </w:r>
    </w:p>
    <w:p w:rsidR="00C223B9" w:rsidRPr="00C223B9" w:rsidRDefault="00C223B9" w:rsidP="004E6080">
      <w:pPr>
        <w:spacing w:after="0" w:line="240" w:lineRule="auto"/>
        <w:ind w:firstLine="709"/>
        <w:jc w:val="both"/>
        <w:rPr>
          <w:rFonts w:ascii="Times New Roman" w:hAnsi="Times New Roman"/>
          <w:sz w:val="28"/>
          <w:szCs w:val="28"/>
        </w:rPr>
      </w:pPr>
      <w:r w:rsidRPr="00C223B9">
        <w:rPr>
          <w:rFonts w:ascii="Times New Roman" w:hAnsi="Times New Roman"/>
          <w:sz w:val="28"/>
          <w:szCs w:val="28"/>
        </w:rPr>
        <w:t xml:space="preserve">Заработная плата работников (без учета стимулирующих выплат) при           изменении системы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C223B9" w:rsidRDefault="00C223B9" w:rsidP="004E6080">
      <w:pPr>
        <w:spacing w:after="0" w:line="240" w:lineRule="auto"/>
        <w:ind w:firstLine="709"/>
        <w:jc w:val="both"/>
        <w:rPr>
          <w:rFonts w:ascii="Times New Roman" w:hAnsi="Times New Roman"/>
          <w:sz w:val="28"/>
          <w:szCs w:val="28"/>
        </w:rPr>
      </w:pPr>
      <w:r w:rsidRPr="00C223B9">
        <w:rPr>
          <w:rFonts w:ascii="Times New Roman" w:hAnsi="Times New Roman"/>
          <w:sz w:val="28"/>
          <w:szCs w:val="28"/>
        </w:rPr>
        <w:t>1.</w:t>
      </w:r>
      <w:r w:rsidR="004A0D52">
        <w:rPr>
          <w:rFonts w:ascii="Times New Roman" w:hAnsi="Times New Roman"/>
          <w:sz w:val="28"/>
          <w:szCs w:val="28"/>
        </w:rPr>
        <w:t>9</w:t>
      </w:r>
      <w:r w:rsidRPr="00C223B9">
        <w:rPr>
          <w:rFonts w:ascii="Times New Roman" w:hAnsi="Times New Roman"/>
          <w:sz w:val="28"/>
          <w:szCs w:val="28"/>
        </w:rPr>
        <w:t xml:space="preserve">. </w:t>
      </w:r>
      <w:proofErr w:type="gramStart"/>
      <w:r w:rsidRPr="00C223B9">
        <w:rPr>
          <w:rFonts w:ascii="Times New Roman" w:hAnsi="Times New Roman"/>
          <w:sz w:val="28"/>
          <w:szCs w:val="28"/>
        </w:rPr>
        <w:t xml:space="preserve">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профессий рабочих должны соответствовать наименованиям должностей руководителей, специалистов и служащих, профессий рабочих,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 </w:t>
      </w:r>
      <w:proofErr w:type="gramEnd"/>
    </w:p>
    <w:p w:rsidR="00C223B9" w:rsidRPr="00C223B9" w:rsidRDefault="00574339" w:rsidP="004E6080">
      <w:pPr>
        <w:spacing w:after="0" w:line="240" w:lineRule="auto"/>
        <w:ind w:firstLine="709"/>
        <w:jc w:val="both"/>
        <w:rPr>
          <w:rFonts w:ascii="Times New Roman" w:hAnsi="Times New Roman"/>
          <w:sz w:val="28"/>
          <w:szCs w:val="28"/>
        </w:rPr>
      </w:pPr>
      <w:r>
        <w:rPr>
          <w:rFonts w:ascii="Times New Roman" w:hAnsi="Times New Roman"/>
          <w:sz w:val="28"/>
          <w:szCs w:val="28"/>
        </w:rPr>
        <w:t>1.1</w:t>
      </w:r>
      <w:r w:rsidR="004A0D52">
        <w:rPr>
          <w:rFonts w:ascii="Times New Roman" w:hAnsi="Times New Roman"/>
          <w:sz w:val="28"/>
          <w:szCs w:val="28"/>
        </w:rPr>
        <w:t>0</w:t>
      </w:r>
      <w:r w:rsidR="00C223B9" w:rsidRPr="00C223B9">
        <w:rPr>
          <w:rFonts w:ascii="Times New Roman" w:hAnsi="Times New Roman"/>
          <w:sz w:val="28"/>
          <w:szCs w:val="28"/>
        </w:rPr>
        <w:t>. Система оплаты труда работников организаций устанавливается коллективным договором, соглашением, локальным актом организации в соответствии с федеральными законами и иными нормативными правовыми актами Российской Федерации, субъектов Российской Федерации и настоящим Положением по согласованию с представительным органом работников или первичной профсоюзной организацией.</w:t>
      </w:r>
    </w:p>
    <w:p w:rsidR="00C223B9" w:rsidRPr="00C223B9" w:rsidRDefault="00574339" w:rsidP="004E6080">
      <w:pPr>
        <w:spacing w:after="0" w:line="240" w:lineRule="auto"/>
        <w:ind w:firstLine="709"/>
        <w:jc w:val="both"/>
        <w:rPr>
          <w:rFonts w:ascii="Times New Roman" w:hAnsi="Times New Roman"/>
          <w:sz w:val="28"/>
          <w:szCs w:val="28"/>
        </w:rPr>
      </w:pPr>
      <w:r>
        <w:rPr>
          <w:rFonts w:ascii="Times New Roman" w:hAnsi="Times New Roman"/>
          <w:sz w:val="28"/>
          <w:szCs w:val="28"/>
        </w:rPr>
        <w:t>1.1</w:t>
      </w:r>
      <w:r w:rsidR="004A0D52">
        <w:rPr>
          <w:rFonts w:ascii="Times New Roman" w:hAnsi="Times New Roman"/>
          <w:sz w:val="28"/>
          <w:szCs w:val="28"/>
        </w:rPr>
        <w:t>1</w:t>
      </w:r>
      <w:r w:rsidR="00C223B9" w:rsidRPr="00C223B9">
        <w:rPr>
          <w:rFonts w:ascii="Times New Roman" w:hAnsi="Times New Roman"/>
          <w:sz w:val="28"/>
          <w:szCs w:val="28"/>
        </w:rPr>
        <w:t>. Конкретный размер выплат, предусмотренных настоящим Положением, для работников организаций устанавливается работодателем.</w:t>
      </w:r>
    </w:p>
    <w:p w:rsidR="00C223B9" w:rsidRPr="00C223B9" w:rsidRDefault="00C223B9" w:rsidP="004E6080">
      <w:pPr>
        <w:spacing w:after="0" w:line="240" w:lineRule="auto"/>
        <w:ind w:firstLine="709"/>
        <w:jc w:val="both"/>
        <w:rPr>
          <w:rFonts w:ascii="Times New Roman" w:hAnsi="Times New Roman"/>
          <w:sz w:val="28"/>
          <w:szCs w:val="28"/>
        </w:rPr>
      </w:pPr>
      <w:r w:rsidRPr="00C223B9">
        <w:rPr>
          <w:rFonts w:ascii="Times New Roman" w:hAnsi="Times New Roman"/>
          <w:sz w:val="28"/>
          <w:szCs w:val="28"/>
        </w:rPr>
        <w:lastRenderedPageBreak/>
        <w:t>1.1</w:t>
      </w:r>
      <w:r w:rsidR="004A0D52">
        <w:rPr>
          <w:rFonts w:ascii="Times New Roman" w:hAnsi="Times New Roman"/>
          <w:sz w:val="28"/>
          <w:szCs w:val="28"/>
        </w:rPr>
        <w:t>2</w:t>
      </w:r>
      <w:r w:rsidRPr="00C223B9">
        <w:rPr>
          <w:rFonts w:ascii="Times New Roman" w:hAnsi="Times New Roman"/>
          <w:sz w:val="28"/>
          <w:szCs w:val="28"/>
        </w:rPr>
        <w:t>. Финансирование расходов, направляемых на оплату труда работников организации, осуществляется в пределах средств, предусмотренных планом финансово-хозяйственной деятельности на заработную плату за счет субсидии на финансовое обеспечение выполнения муниципального задания.</w:t>
      </w:r>
    </w:p>
    <w:p w:rsidR="00C223B9" w:rsidRPr="00C223B9" w:rsidRDefault="00C223B9" w:rsidP="00C223B9">
      <w:pPr>
        <w:pStyle w:val="ConsPlusTitle"/>
        <w:jc w:val="center"/>
        <w:rPr>
          <w:rFonts w:ascii="Times New Roman" w:hAnsi="Times New Roman" w:cs="Times New Roman"/>
          <w:b w:val="0"/>
          <w:bCs w:val="0"/>
          <w:sz w:val="28"/>
          <w:szCs w:val="28"/>
        </w:rPr>
      </w:pPr>
    </w:p>
    <w:p w:rsidR="00DF451E" w:rsidRDefault="00DF451E" w:rsidP="00C223B9">
      <w:pPr>
        <w:pStyle w:val="ConsPlusNormal"/>
        <w:jc w:val="center"/>
        <w:outlineLvl w:val="1"/>
        <w:rPr>
          <w:rFonts w:ascii="Times New Roman" w:eastAsia="Times New Roman" w:hAnsi="Times New Roman" w:cs="Times New Roman"/>
          <w:b/>
          <w:sz w:val="28"/>
          <w:szCs w:val="28"/>
          <w:lang w:eastAsia="ru-RU"/>
        </w:rPr>
      </w:pPr>
    </w:p>
    <w:p w:rsidR="00DF451E" w:rsidRDefault="00DF451E" w:rsidP="00C223B9">
      <w:pPr>
        <w:pStyle w:val="ConsPlusNormal"/>
        <w:jc w:val="center"/>
        <w:outlineLvl w:val="1"/>
        <w:rPr>
          <w:rFonts w:ascii="Times New Roman" w:eastAsia="Times New Roman" w:hAnsi="Times New Roman" w:cs="Times New Roman"/>
          <w:b/>
          <w:sz w:val="28"/>
          <w:szCs w:val="28"/>
          <w:lang w:eastAsia="ru-RU"/>
        </w:rPr>
      </w:pPr>
    </w:p>
    <w:p w:rsidR="00C223B9" w:rsidRPr="004D7D58" w:rsidRDefault="00C223B9" w:rsidP="00C223B9">
      <w:pPr>
        <w:pStyle w:val="ConsPlusNormal"/>
        <w:jc w:val="center"/>
        <w:outlineLvl w:val="1"/>
        <w:rPr>
          <w:rFonts w:ascii="Times New Roman" w:eastAsia="Times New Roman" w:hAnsi="Times New Roman" w:cs="Times New Roman"/>
          <w:b/>
          <w:sz w:val="28"/>
          <w:szCs w:val="28"/>
          <w:lang w:eastAsia="ru-RU"/>
        </w:rPr>
      </w:pPr>
      <w:r w:rsidRPr="004D7D58">
        <w:rPr>
          <w:rFonts w:ascii="Times New Roman" w:eastAsia="Times New Roman" w:hAnsi="Times New Roman" w:cs="Times New Roman"/>
          <w:b/>
          <w:sz w:val="28"/>
          <w:szCs w:val="28"/>
          <w:lang w:eastAsia="ru-RU"/>
        </w:rPr>
        <w:t xml:space="preserve">II. Порядок </w:t>
      </w:r>
    </w:p>
    <w:p w:rsidR="00C223B9" w:rsidRPr="004D7D58" w:rsidRDefault="00C223B9" w:rsidP="00C223B9">
      <w:pPr>
        <w:pStyle w:val="ConsPlusNormal"/>
        <w:jc w:val="center"/>
        <w:outlineLvl w:val="1"/>
        <w:rPr>
          <w:rFonts w:ascii="Times New Roman" w:eastAsia="Times New Roman" w:hAnsi="Times New Roman" w:cs="Times New Roman"/>
          <w:b/>
          <w:sz w:val="28"/>
          <w:szCs w:val="28"/>
          <w:lang w:eastAsia="ru-RU"/>
        </w:rPr>
      </w:pPr>
      <w:r w:rsidRPr="004D7D58">
        <w:rPr>
          <w:rFonts w:ascii="Times New Roman" w:eastAsia="Times New Roman" w:hAnsi="Times New Roman" w:cs="Times New Roman"/>
          <w:b/>
          <w:sz w:val="28"/>
          <w:szCs w:val="28"/>
          <w:lang w:eastAsia="ru-RU"/>
        </w:rPr>
        <w:t xml:space="preserve">установления должностных окладов руководителей, </w:t>
      </w:r>
    </w:p>
    <w:p w:rsidR="00C223B9" w:rsidRPr="004D7D58" w:rsidRDefault="00C223B9" w:rsidP="00C223B9">
      <w:pPr>
        <w:pStyle w:val="ConsPlusNormal"/>
        <w:jc w:val="center"/>
        <w:outlineLvl w:val="1"/>
        <w:rPr>
          <w:rFonts w:ascii="Times New Roman" w:eastAsia="Times New Roman" w:hAnsi="Times New Roman" w:cs="Times New Roman"/>
          <w:b/>
          <w:sz w:val="28"/>
          <w:szCs w:val="28"/>
          <w:lang w:eastAsia="ru-RU"/>
        </w:rPr>
      </w:pPr>
      <w:r w:rsidRPr="004D7D58">
        <w:rPr>
          <w:rFonts w:ascii="Times New Roman" w:eastAsia="Times New Roman" w:hAnsi="Times New Roman" w:cs="Times New Roman"/>
          <w:b/>
          <w:sz w:val="28"/>
          <w:szCs w:val="28"/>
          <w:lang w:eastAsia="ru-RU"/>
        </w:rPr>
        <w:t>специалистов и служащих</w:t>
      </w:r>
    </w:p>
    <w:p w:rsidR="00C223B9" w:rsidRPr="00C223B9" w:rsidRDefault="00C223B9" w:rsidP="004E6080">
      <w:pPr>
        <w:pStyle w:val="ConsPlusNormal"/>
        <w:jc w:val="center"/>
        <w:rPr>
          <w:rFonts w:ascii="Times New Roman" w:eastAsia="Times New Roman" w:hAnsi="Times New Roman" w:cs="Times New Roman"/>
          <w:sz w:val="28"/>
          <w:szCs w:val="28"/>
          <w:lang w:eastAsia="ru-RU"/>
        </w:rPr>
      </w:pPr>
    </w:p>
    <w:p w:rsidR="00C223B9" w:rsidRPr="00C223B9" w:rsidRDefault="00C223B9" w:rsidP="004E6080">
      <w:pPr>
        <w:spacing w:after="0"/>
        <w:ind w:firstLine="709"/>
        <w:jc w:val="both"/>
        <w:rPr>
          <w:rFonts w:ascii="Times New Roman" w:hAnsi="Times New Roman"/>
          <w:sz w:val="28"/>
          <w:szCs w:val="28"/>
        </w:rPr>
      </w:pPr>
      <w:bookmarkStart w:id="2" w:name="P105"/>
      <w:bookmarkEnd w:id="2"/>
      <w:r w:rsidRPr="00C223B9">
        <w:rPr>
          <w:rFonts w:ascii="Times New Roman" w:hAnsi="Times New Roman"/>
          <w:sz w:val="28"/>
          <w:szCs w:val="28"/>
        </w:rPr>
        <w:t>2.1. Должностной оклад руководителя организации, его заместителей, главного бухгалтера определяется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базового оклада, суммы коэффициентов специфики работы, квалификации, масштаба управления, уровня управления, увеличенной на единицу.</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2.2. Должностной оклад специалиста организации определяется путем суммирования надбавки за ученую степень, надбавки на обеспечение книгоиздательской продукцией и периодическими изданиями, произведения базового оклада, суммы коэффициентов специфики работы, квалификации, увеличенной на единицу.</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2.3. Должностной оклад служащего организации определяется путем произведения базового оклада, коэффициента специфики работы, увеличенного на единицу.</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2.4. Базовый </w:t>
      </w:r>
      <w:hyperlink w:anchor="P341" w:history="1">
        <w:r w:rsidRPr="00C223B9">
          <w:rPr>
            <w:rFonts w:ascii="Times New Roman" w:hAnsi="Times New Roman"/>
            <w:sz w:val="28"/>
            <w:szCs w:val="28"/>
          </w:rPr>
          <w:t>коэффициент</w:t>
        </w:r>
      </w:hyperlink>
      <w:r w:rsidRPr="00C223B9">
        <w:rPr>
          <w:rFonts w:ascii="Times New Roman" w:hAnsi="Times New Roman"/>
          <w:sz w:val="28"/>
          <w:szCs w:val="28"/>
        </w:rPr>
        <w:t xml:space="preserve"> (коэффициент уровня образования) устанавливается исходя из уровня образования руководителя, специалиста и служащего           в размере согласно приложению 1 к настоящему Положению.</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2.5. Повышающие коэффициенты устанавливаются исходя из специфики работы, видов деятельности (коэффициент специфики работы), квалификации работника (коэффициент квалификации), масштаба и сложности руководства организацией (коэффициент масштаба управления), должности, занимаемой         в системе управления организацией (коэффициент уровня управления), в размерах согласно </w:t>
      </w:r>
      <w:hyperlink w:anchor="P341" w:history="1">
        <w:r w:rsidRPr="00C223B9">
          <w:rPr>
            <w:rFonts w:ascii="Times New Roman" w:hAnsi="Times New Roman"/>
            <w:sz w:val="28"/>
            <w:szCs w:val="28"/>
          </w:rPr>
          <w:t>приложениям 1</w:t>
        </w:r>
      </w:hyperlink>
      <w:r w:rsidRPr="00C223B9">
        <w:rPr>
          <w:rFonts w:ascii="Times New Roman" w:hAnsi="Times New Roman"/>
          <w:sz w:val="28"/>
          <w:szCs w:val="28"/>
        </w:rPr>
        <w:t xml:space="preserve">, </w:t>
      </w:r>
      <w:hyperlink w:anchor="P525" w:history="1">
        <w:r w:rsidRPr="00C223B9">
          <w:rPr>
            <w:rFonts w:ascii="Times New Roman" w:hAnsi="Times New Roman"/>
            <w:sz w:val="28"/>
            <w:szCs w:val="28"/>
          </w:rPr>
          <w:t>2</w:t>
        </w:r>
      </w:hyperlink>
      <w:r w:rsidRPr="00C223B9">
        <w:rPr>
          <w:rFonts w:ascii="Times New Roman" w:hAnsi="Times New Roman"/>
          <w:sz w:val="28"/>
          <w:szCs w:val="28"/>
        </w:rPr>
        <w:t xml:space="preserve"> к настоящему Положению.</w:t>
      </w:r>
    </w:p>
    <w:p w:rsid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2.6. </w:t>
      </w:r>
      <w:proofErr w:type="gramStart"/>
      <w:r w:rsidRPr="00C223B9">
        <w:rPr>
          <w:rFonts w:ascii="Times New Roman" w:hAnsi="Times New Roman"/>
          <w:sz w:val="28"/>
          <w:szCs w:val="28"/>
        </w:rPr>
        <w:t xml:space="preserve">Коэффициент квалификации для руководителя, его заместителей, главного бухгалтера и руководителей структурных подразделений организации, специалистов, служащих, за исключением педагогических работников, устанавливается за государственные награды (ордена, медали, знаки, почетные звания, спортивные звания, почетные грамоты) Российской Федерации, СССР, РСФСР, или за награды и почетные звания Ханты-Мансийского автономного округа - </w:t>
      </w:r>
      <w:proofErr w:type="spellStart"/>
      <w:r w:rsidRPr="00C223B9">
        <w:rPr>
          <w:rFonts w:ascii="Times New Roman" w:hAnsi="Times New Roman"/>
          <w:sz w:val="28"/>
          <w:szCs w:val="28"/>
        </w:rPr>
        <w:t>Югры</w:t>
      </w:r>
      <w:proofErr w:type="spellEnd"/>
      <w:r w:rsidRPr="00C223B9">
        <w:rPr>
          <w:rFonts w:ascii="Times New Roman" w:hAnsi="Times New Roman"/>
          <w:sz w:val="28"/>
          <w:szCs w:val="28"/>
        </w:rPr>
        <w:t>, или за ведомственные знаки отличия в труде Российской Федерации, СССР, РСФСР в сфере образования.</w:t>
      </w:r>
      <w:proofErr w:type="gramEnd"/>
    </w:p>
    <w:p w:rsidR="005D205C" w:rsidRPr="00C223B9" w:rsidRDefault="005D205C" w:rsidP="004E6080">
      <w:pPr>
        <w:spacing w:after="0"/>
        <w:ind w:firstLine="709"/>
        <w:jc w:val="both"/>
        <w:rPr>
          <w:rFonts w:ascii="Times New Roman" w:hAnsi="Times New Roman"/>
          <w:sz w:val="28"/>
          <w:szCs w:val="28"/>
        </w:rPr>
      </w:pPr>
    </w:p>
    <w:p w:rsidR="00C223B9" w:rsidRPr="00C223B9" w:rsidRDefault="00C223B9" w:rsidP="004E6080">
      <w:pPr>
        <w:spacing w:after="0"/>
        <w:ind w:firstLine="709"/>
        <w:jc w:val="both"/>
        <w:rPr>
          <w:rFonts w:ascii="Times New Roman" w:hAnsi="Times New Roman"/>
          <w:sz w:val="28"/>
          <w:szCs w:val="28"/>
        </w:rPr>
      </w:pPr>
      <w:proofErr w:type="gramStart"/>
      <w:r w:rsidRPr="00C223B9">
        <w:rPr>
          <w:rFonts w:ascii="Times New Roman" w:hAnsi="Times New Roman"/>
          <w:sz w:val="28"/>
          <w:szCs w:val="28"/>
        </w:rPr>
        <w:lastRenderedPageBreak/>
        <w:t xml:space="preserve">Коэффициент квалификации для педагогических работников устанавливается путем суммирования коэффициента за квалификационную категорию, за государственные награды (ордена, медали, знаки, почетные звания, спортивные звания, почетные грамоты) Российской Федерации, СССР, РСФСР, или       за награды и почетные звания Ханты-Мансийского автономного округа - </w:t>
      </w:r>
      <w:proofErr w:type="spellStart"/>
      <w:r w:rsidRPr="00C223B9">
        <w:rPr>
          <w:rFonts w:ascii="Times New Roman" w:hAnsi="Times New Roman"/>
          <w:sz w:val="28"/>
          <w:szCs w:val="28"/>
        </w:rPr>
        <w:t>Югры</w:t>
      </w:r>
      <w:proofErr w:type="spellEnd"/>
      <w:r w:rsidRPr="00C223B9">
        <w:rPr>
          <w:rFonts w:ascii="Times New Roman" w:hAnsi="Times New Roman"/>
          <w:sz w:val="28"/>
          <w:szCs w:val="28"/>
        </w:rPr>
        <w:t>, или за ведомственные знаки отличия в труде Российской Федерации, СССР, РСФСР в сфере образования.</w:t>
      </w:r>
      <w:proofErr w:type="gramEnd"/>
    </w:p>
    <w:p w:rsidR="00C223B9" w:rsidRPr="00C223B9" w:rsidRDefault="00C223B9" w:rsidP="004E6080">
      <w:pPr>
        <w:spacing w:after="0"/>
        <w:ind w:firstLine="709"/>
        <w:jc w:val="both"/>
        <w:rPr>
          <w:rFonts w:ascii="Times New Roman" w:hAnsi="Times New Roman"/>
          <w:sz w:val="28"/>
          <w:szCs w:val="28"/>
        </w:rPr>
      </w:pPr>
      <w:proofErr w:type="gramStart"/>
      <w:r w:rsidRPr="00C223B9">
        <w:rPr>
          <w:rFonts w:ascii="Times New Roman" w:hAnsi="Times New Roman"/>
          <w:sz w:val="28"/>
          <w:szCs w:val="28"/>
        </w:rPr>
        <w:t xml:space="preserve">При наличии нескольких оснований для установления коэффициента квалификации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w:t>
      </w:r>
      <w:proofErr w:type="spellStart"/>
      <w:r w:rsidRPr="00C223B9">
        <w:rPr>
          <w:rFonts w:ascii="Times New Roman" w:hAnsi="Times New Roman"/>
          <w:sz w:val="28"/>
          <w:szCs w:val="28"/>
        </w:rPr>
        <w:t>Югры</w:t>
      </w:r>
      <w:proofErr w:type="spellEnd"/>
      <w:r w:rsidRPr="00C223B9">
        <w:rPr>
          <w:rFonts w:ascii="Times New Roman" w:hAnsi="Times New Roman"/>
          <w:sz w:val="28"/>
          <w:szCs w:val="28"/>
        </w:rPr>
        <w:t>,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В случае истечения срока действия высшей (первой) квалификационной категории у педагогического работника в период рассмотрения заявления          работника аттестационной комиссией работнику сохраняется оплата труда            с учетом имевшейся квалификационной категории до даты принятия решения аттестационной комиссией о присвоении квалификационной категории или         решения о несоответствии требованиям, предъявляемым к высшей (первой) квалификационной категории.</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В случае истечения у педагогического работника перед наступлением пенсионного возраста срока действия квалификационной категории работнику сохраняется оплата труда с учетом имевшейся квалификационной категории             до дня наступления пенсионного возраста, но не более чем на один год.</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В случае продолжения педагогической деятельности после достижения возраста, предоставляющего право на пенсию, квалификационная категория     не сохраняется; аттестация таких педагогических работников осуществляется на общих основаниях.</w:t>
      </w:r>
    </w:p>
    <w:p w:rsidR="00C223B9" w:rsidRPr="00C223B9" w:rsidRDefault="00C223B9" w:rsidP="004E6080">
      <w:pPr>
        <w:spacing w:after="0"/>
        <w:ind w:firstLine="709"/>
        <w:jc w:val="both"/>
        <w:rPr>
          <w:rFonts w:ascii="Times New Roman" w:hAnsi="Times New Roman"/>
          <w:sz w:val="28"/>
          <w:szCs w:val="28"/>
        </w:rPr>
      </w:pPr>
      <w:proofErr w:type="gramStart"/>
      <w:r w:rsidRPr="00C223B9">
        <w:rPr>
          <w:rFonts w:ascii="Times New Roman" w:hAnsi="Times New Roman"/>
          <w:sz w:val="28"/>
          <w:szCs w:val="28"/>
        </w:rPr>
        <w:t>В случае истечения срока действия квалификационной категории у педагогического работника в период нахождения в отпуске по уходу за ребенком,         а также в период длительной болезни, в период нахождения в длительных          отпусках, предоставляемых в соответствии со статьей 335 Трудового кодекса Российской Федерации и статьей 47 Федерального закона от 29.12.2012           №273-ФЗ "Об образовании в Российской Федерации", или прохождения военной службы в рядах</w:t>
      </w:r>
      <w:proofErr w:type="gramEnd"/>
      <w:r w:rsidRPr="00C223B9">
        <w:rPr>
          <w:rFonts w:ascii="Times New Roman" w:hAnsi="Times New Roman"/>
          <w:sz w:val="28"/>
          <w:szCs w:val="28"/>
        </w:rPr>
        <w:t xml:space="preserve"> вооруженных сил Российской Федерации по заявлению    такого работника при выходе на работу ему сохраняется уровень оплаты труда по ранее имевшейся квалификационной категории до прохождения аттестации в установленном порядке, но не более чем на один год после выхода на работу.</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2.7. Коэффициент специфики работы определяется на основании </w:t>
      </w:r>
      <w:hyperlink w:anchor="P525" w:history="1">
        <w:r w:rsidRPr="00C223B9">
          <w:rPr>
            <w:rFonts w:ascii="Times New Roman" w:hAnsi="Times New Roman"/>
            <w:sz w:val="28"/>
            <w:szCs w:val="28"/>
          </w:rPr>
          <w:t>классификатора</w:t>
        </w:r>
      </w:hyperlink>
      <w:r w:rsidRPr="00C223B9">
        <w:rPr>
          <w:rFonts w:ascii="Times New Roman" w:hAnsi="Times New Roman"/>
          <w:sz w:val="28"/>
          <w:szCs w:val="28"/>
        </w:rPr>
        <w:t xml:space="preserve"> типов, видов организаций и видов деятельности работников для </w:t>
      </w:r>
      <w:r w:rsidRPr="00C223B9">
        <w:rPr>
          <w:rFonts w:ascii="Times New Roman" w:hAnsi="Times New Roman"/>
          <w:sz w:val="28"/>
          <w:szCs w:val="28"/>
        </w:rPr>
        <w:lastRenderedPageBreak/>
        <w:t>установления коэффициента специфики работы согласно приложению 2 к настоящему Положению.</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2.8. Коэффициент масштаба управления устанавливается в соответствии           с группами по оплате труда руководителей, определяемыми на основе объемных </w:t>
      </w:r>
      <w:hyperlink w:anchor="P904" w:history="1">
        <w:r w:rsidRPr="00C223B9">
          <w:rPr>
            <w:rFonts w:ascii="Times New Roman" w:hAnsi="Times New Roman"/>
            <w:sz w:val="28"/>
            <w:szCs w:val="28"/>
          </w:rPr>
          <w:t>показателей</w:t>
        </w:r>
      </w:hyperlink>
      <w:r w:rsidRPr="00C223B9">
        <w:rPr>
          <w:rFonts w:ascii="Times New Roman" w:hAnsi="Times New Roman"/>
          <w:sz w:val="28"/>
          <w:szCs w:val="28"/>
        </w:rPr>
        <w:t xml:space="preserve"> деятельности организаций в порядке, установленном приложением 2 к настоящему постановлению.</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2.9. Надбавка за ученую степень при условии ее соответствия профилю деятельности организации или занимаемой должности устанавливается работникам организаций в размере 2500 рублей - за ученую степень доктора наук, 1600 рублей - за ученую степень кандидата наук.</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2.10. 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w:t>
      </w:r>
      <w:r w:rsidRPr="00ED3C4E">
        <w:rPr>
          <w:rFonts w:ascii="Times New Roman" w:hAnsi="Times New Roman"/>
          <w:b/>
          <w:sz w:val="28"/>
          <w:szCs w:val="28"/>
        </w:rPr>
        <w:t>по основному месту работы</w:t>
      </w:r>
      <w:r w:rsidRPr="00C223B9">
        <w:rPr>
          <w:rFonts w:ascii="Times New Roman" w:hAnsi="Times New Roman"/>
          <w:sz w:val="28"/>
          <w:szCs w:val="28"/>
        </w:rPr>
        <w:t xml:space="preserve"> в целях содействия их обеспечению книгоиздательской продукцией и периодическими изданиями.</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Размер надбавки на обеспечение книгоиздательской продукцией и периодическими изданиями составляет 50 рублей.</w:t>
      </w:r>
    </w:p>
    <w:p w:rsidR="00C223B9" w:rsidRPr="00C223B9" w:rsidRDefault="00C223B9" w:rsidP="004E6080">
      <w:pPr>
        <w:spacing w:after="0"/>
        <w:ind w:firstLine="709"/>
        <w:jc w:val="both"/>
        <w:rPr>
          <w:rFonts w:ascii="Times New Roman" w:hAnsi="Times New Roman"/>
          <w:sz w:val="28"/>
          <w:szCs w:val="28"/>
        </w:rPr>
      </w:pPr>
      <w:r w:rsidRPr="005D205C">
        <w:rPr>
          <w:rFonts w:ascii="Times New Roman" w:hAnsi="Times New Roman"/>
          <w:sz w:val="28"/>
          <w:szCs w:val="28"/>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w:t>
      </w:r>
      <w:r w:rsidRPr="00C223B9">
        <w:rPr>
          <w:rFonts w:ascii="Times New Roman" w:hAnsi="Times New Roman"/>
          <w:sz w:val="28"/>
          <w:szCs w:val="28"/>
        </w:rPr>
        <w:t xml:space="preserve"> Установленная надбавка входит в расчет среднего заработка в установленном порядке.</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На надбавку начисляется районный коэффициент и процентная надбавка к заработной плате за работу в районах Крайнего Севера и приравненных </w:t>
      </w:r>
      <w:proofErr w:type="gramStart"/>
      <w:r w:rsidRPr="00C223B9">
        <w:rPr>
          <w:rFonts w:ascii="Times New Roman" w:hAnsi="Times New Roman"/>
          <w:sz w:val="28"/>
          <w:szCs w:val="28"/>
        </w:rPr>
        <w:t>к ним местностях в максимальном размере независимо от размера установленной     работнику процентной надбавки к заработной плате за стаж</w:t>
      </w:r>
      <w:proofErr w:type="gramEnd"/>
      <w:r w:rsidRPr="00C223B9">
        <w:rPr>
          <w:rFonts w:ascii="Times New Roman" w:hAnsi="Times New Roman"/>
          <w:sz w:val="28"/>
          <w:szCs w:val="28"/>
        </w:rPr>
        <w:t xml:space="preserve"> работы в районах Крайнего Севера и приравненных к ним местностях. </w:t>
      </w:r>
    </w:p>
    <w:p w:rsidR="00C223B9" w:rsidRPr="00C223B9" w:rsidRDefault="00C223B9" w:rsidP="004E6080">
      <w:pPr>
        <w:spacing w:after="0"/>
        <w:ind w:firstLine="709"/>
        <w:jc w:val="both"/>
        <w:rPr>
          <w:rFonts w:ascii="Times New Roman" w:hAnsi="Times New Roman"/>
          <w:sz w:val="28"/>
          <w:szCs w:val="28"/>
        </w:rPr>
      </w:pPr>
      <w:bookmarkStart w:id="3" w:name="P130"/>
      <w:bookmarkEnd w:id="3"/>
      <w:r w:rsidRPr="00C223B9">
        <w:rPr>
          <w:rFonts w:ascii="Times New Roman" w:hAnsi="Times New Roman"/>
          <w:sz w:val="28"/>
          <w:szCs w:val="28"/>
        </w:rPr>
        <w:t>2.11. Должностной оклад устанавливается на норму часов, установленную законодательством Российской Федерации по занимаемой должности.</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В случае если фактическое количество часов работы выше (ниже) установленной законодательством Российской Федерации нормы часов за ставку заработной платы, должностной оклад, соответственно, повышается (снижается). Расчет должностного оклада в этом случае производится путем деления должностного оклада, за исключением надбавки на обеспечение книгоиздательской продукцией и периодическими изданиями, на норму часов работы        в неделю за ставку заработной платы и умножения полученного </w:t>
      </w:r>
      <w:r w:rsidRPr="00C223B9">
        <w:rPr>
          <w:rFonts w:ascii="Times New Roman" w:hAnsi="Times New Roman"/>
          <w:sz w:val="28"/>
          <w:szCs w:val="28"/>
        </w:rPr>
        <w:lastRenderedPageBreak/>
        <w:t>результата      на фактически установленное количество часов работы в неделю по занимаемой должности.</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2.12. Размер должностного оклада, установленный руководителю, специалистам и служащим организаций, может пересматриваться в период его действия в следующих случаях:</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повышение установленного размера базовой единицы;</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 изменение </w:t>
      </w:r>
      <w:proofErr w:type="gramStart"/>
      <w:r w:rsidRPr="00C223B9">
        <w:rPr>
          <w:rFonts w:ascii="Times New Roman" w:hAnsi="Times New Roman"/>
          <w:sz w:val="28"/>
          <w:szCs w:val="28"/>
        </w:rPr>
        <w:t>базового</w:t>
      </w:r>
      <w:proofErr w:type="gramEnd"/>
      <w:r w:rsidRPr="00C223B9">
        <w:rPr>
          <w:rFonts w:ascii="Times New Roman" w:hAnsi="Times New Roman"/>
          <w:sz w:val="28"/>
          <w:szCs w:val="28"/>
        </w:rPr>
        <w:t xml:space="preserve"> и повышающих коэффициентов (изменение размеров, введение новых повышающих коэффициентов);</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реорганизация организации.</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Изменение размера должностного оклада работника производится                на основании приказа руководителя организации, в отношении руководителя организации - на основании трудового договора.</w:t>
      </w:r>
    </w:p>
    <w:p w:rsidR="00C223B9" w:rsidRPr="00C223B9" w:rsidRDefault="00C223B9" w:rsidP="00C223B9">
      <w:pPr>
        <w:pStyle w:val="ConsPlusNormal"/>
        <w:jc w:val="center"/>
        <w:outlineLvl w:val="1"/>
        <w:rPr>
          <w:rFonts w:ascii="Times New Roman" w:eastAsia="Times New Roman" w:hAnsi="Times New Roman" w:cs="Times New Roman"/>
          <w:sz w:val="28"/>
          <w:szCs w:val="28"/>
          <w:lang w:eastAsia="ru-RU"/>
        </w:rPr>
      </w:pPr>
    </w:p>
    <w:p w:rsidR="00C223B9" w:rsidRPr="00A24CB0" w:rsidRDefault="00C223B9" w:rsidP="00C223B9">
      <w:pPr>
        <w:pStyle w:val="ConsPlusNormal"/>
        <w:jc w:val="center"/>
        <w:outlineLvl w:val="1"/>
        <w:rPr>
          <w:rFonts w:ascii="Times New Roman" w:eastAsia="Times New Roman" w:hAnsi="Times New Roman" w:cs="Times New Roman"/>
          <w:b/>
          <w:sz w:val="28"/>
          <w:szCs w:val="28"/>
          <w:lang w:eastAsia="ru-RU"/>
        </w:rPr>
      </w:pPr>
      <w:r w:rsidRPr="00A24CB0">
        <w:rPr>
          <w:rFonts w:ascii="Times New Roman" w:eastAsia="Times New Roman" w:hAnsi="Times New Roman" w:cs="Times New Roman"/>
          <w:b/>
          <w:sz w:val="28"/>
          <w:szCs w:val="28"/>
          <w:lang w:eastAsia="ru-RU"/>
        </w:rPr>
        <w:t>III. Порядок установления окладов рабочих</w:t>
      </w:r>
    </w:p>
    <w:p w:rsidR="00C223B9" w:rsidRPr="00C223B9" w:rsidRDefault="00C223B9" w:rsidP="00C223B9">
      <w:pPr>
        <w:pStyle w:val="ConsPlusNormal"/>
        <w:jc w:val="center"/>
        <w:rPr>
          <w:rFonts w:ascii="Times New Roman" w:eastAsia="Times New Roman" w:hAnsi="Times New Roman" w:cs="Times New Roman"/>
          <w:sz w:val="28"/>
          <w:szCs w:val="28"/>
          <w:lang w:eastAsia="ru-RU"/>
        </w:rPr>
      </w:pP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xml:space="preserve">3.1. Тарификация работ и присвоение разрядов рабочим производится          в соответствии с Единым тарифно-квалификационным </w:t>
      </w:r>
      <w:hyperlink r:id="rId6" w:history="1">
        <w:r w:rsidRPr="00C223B9">
          <w:rPr>
            <w:rFonts w:ascii="Times New Roman" w:eastAsia="Times New Roman" w:hAnsi="Times New Roman" w:cs="Times New Roman"/>
            <w:sz w:val="28"/>
            <w:szCs w:val="28"/>
            <w:lang w:eastAsia="ru-RU"/>
          </w:rPr>
          <w:t>справочником</w:t>
        </w:r>
      </w:hyperlink>
      <w:r w:rsidRPr="00C223B9">
        <w:rPr>
          <w:rFonts w:ascii="Times New Roman" w:eastAsia="Times New Roman" w:hAnsi="Times New Roman" w:cs="Times New Roman"/>
          <w:sz w:val="28"/>
          <w:szCs w:val="28"/>
          <w:lang w:eastAsia="ru-RU"/>
        </w:rPr>
        <w:t xml:space="preserve"> работ         и профессий рабочих.</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3.2. Размер оклада рабочего определяется путем произведения базового оклада рабоче</w:t>
      </w:r>
      <w:r w:rsidR="004A0D52">
        <w:rPr>
          <w:rFonts w:ascii="Times New Roman" w:eastAsia="Times New Roman" w:hAnsi="Times New Roman" w:cs="Times New Roman"/>
          <w:sz w:val="28"/>
          <w:szCs w:val="28"/>
          <w:lang w:eastAsia="ru-RU"/>
        </w:rPr>
        <w:t xml:space="preserve">го </w:t>
      </w:r>
      <w:r w:rsidR="00DF451E">
        <w:rPr>
          <w:rFonts w:ascii="Times New Roman" w:eastAsia="Times New Roman" w:hAnsi="Times New Roman" w:cs="Times New Roman"/>
          <w:sz w:val="28"/>
          <w:szCs w:val="28"/>
          <w:lang w:eastAsia="ru-RU"/>
        </w:rPr>
        <w:t>на сумму</w:t>
      </w:r>
      <w:r w:rsidR="004A0D52">
        <w:rPr>
          <w:rFonts w:ascii="Times New Roman" w:eastAsia="Times New Roman" w:hAnsi="Times New Roman" w:cs="Times New Roman"/>
          <w:sz w:val="28"/>
          <w:szCs w:val="28"/>
          <w:lang w:eastAsia="ru-RU"/>
        </w:rPr>
        <w:t xml:space="preserve"> повышающих коэффициентов, </w:t>
      </w:r>
      <w:r w:rsidRPr="00C223B9">
        <w:rPr>
          <w:rFonts w:ascii="Times New Roman" w:eastAsia="Times New Roman" w:hAnsi="Times New Roman" w:cs="Times New Roman"/>
          <w:sz w:val="28"/>
          <w:szCs w:val="28"/>
          <w:lang w:eastAsia="ru-RU"/>
        </w:rPr>
        <w:t>увеличенного на единицу.</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xml:space="preserve">3.3. </w:t>
      </w:r>
      <w:proofErr w:type="gramStart"/>
      <w:r w:rsidRPr="00C223B9">
        <w:rPr>
          <w:rFonts w:ascii="Times New Roman" w:eastAsia="Times New Roman" w:hAnsi="Times New Roman" w:cs="Times New Roman"/>
          <w:sz w:val="28"/>
          <w:szCs w:val="28"/>
          <w:lang w:eastAsia="ru-RU"/>
        </w:rPr>
        <w:t xml:space="preserve">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w:t>
      </w:r>
      <w:r w:rsidR="00DF451E" w:rsidRPr="00C223B9">
        <w:rPr>
          <w:rFonts w:ascii="Times New Roman" w:eastAsia="Times New Roman" w:hAnsi="Times New Roman" w:cs="Times New Roman"/>
          <w:sz w:val="28"/>
          <w:szCs w:val="28"/>
          <w:lang w:eastAsia="ru-RU"/>
        </w:rPr>
        <w:t xml:space="preserve">РСФСР, </w:t>
      </w:r>
      <w:r w:rsidRPr="00C223B9">
        <w:rPr>
          <w:rFonts w:ascii="Times New Roman" w:eastAsia="Times New Roman" w:hAnsi="Times New Roman" w:cs="Times New Roman"/>
          <w:sz w:val="28"/>
          <w:szCs w:val="28"/>
          <w:lang w:eastAsia="ru-RU"/>
        </w:rPr>
        <w:t xml:space="preserve">за награды и почетные звания Ханты-Мансийского автономного округа - </w:t>
      </w:r>
      <w:proofErr w:type="spellStart"/>
      <w:r w:rsidRPr="00C223B9">
        <w:rPr>
          <w:rFonts w:ascii="Times New Roman" w:eastAsia="Times New Roman" w:hAnsi="Times New Roman" w:cs="Times New Roman"/>
          <w:sz w:val="28"/>
          <w:szCs w:val="28"/>
          <w:lang w:eastAsia="ru-RU"/>
        </w:rPr>
        <w:t>Югры</w:t>
      </w:r>
      <w:proofErr w:type="spellEnd"/>
      <w:r w:rsidRPr="00C223B9">
        <w:rPr>
          <w:rFonts w:ascii="Times New Roman" w:eastAsia="Times New Roman" w:hAnsi="Times New Roman" w:cs="Times New Roman"/>
          <w:sz w:val="28"/>
          <w:szCs w:val="28"/>
          <w:lang w:eastAsia="ru-RU"/>
        </w:rPr>
        <w:t>,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3.4. Размер оклада рабочего, установленный рабочим организации, может пересматриваться в период его действия в следующих случаях:</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повышение установленного размера базовой единицы;</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изменение тарифного коэффициента и повышающих коэффициентов (изменение размеров, введение новых повышающих коэффициентов).</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Изменение размера оклада рабочего производится на основании приказа руководителя организации.</w:t>
      </w:r>
    </w:p>
    <w:p w:rsidR="00C223B9" w:rsidRPr="00C223B9" w:rsidRDefault="00C223B9" w:rsidP="00C223B9">
      <w:pPr>
        <w:pStyle w:val="ConsPlusNormal"/>
        <w:jc w:val="center"/>
        <w:rPr>
          <w:rFonts w:ascii="Times New Roman" w:eastAsia="Times New Roman" w:hAnsi="Times New Roman" w:cs="Times New Roman"/>
          <w:sz w:val="28"/>
          <w:szCs w:val="28"/>
          <w:lang w:eastAsia="ru-RU"/>
        </w:rPr>
      </w:pPr>
    </w:p>
    <w:p w:rsidR="00C223B9" w:rsidRPr="00A24CB0" w:rsidRDefault="00C223B9" w:rsidP="00C223B9">
      <w:pPr>
        <w:pStyle w:val="ConsPlusNormal"/>
        <w:jc w:val="center"/>
        <w:outlineLvl w:val="1"/>
        <w:rPr>
          <w:rFonts w:ascii="Times New Roman" w:eastAsia="Times New Roman" w:hAnsi="Times New Roman" w:cs="Times New Roman"/>
          <w:b/>
          <w:sz w:val="28"/>
          <w:szCs w:val="28"/>
          <w:lang w:eastAsia="ru-RU"/>
        </w:rPr>
      </w:pPr>
      <w:bookmarkStart w:id="4" w:name="P149"/>
      <w:bookmarkEnd w:id="4"/>
      <w:r w:rsidRPr="00A24CB0">
        <w:rPr>
          <w:rFonts w:ascii="Times New Roman" w:eastAsia="Times New Roman" w:hAnsi="Times New Roman" w:cs="Times New Roman"/>
          <w:b/>
          <w:sz w:val="28"/>
          <w:szCs w:val="28"/>
          <w:lang w:eastAsia="ru-RU"/>
        </w:rPr>
        <w:t>IV. Компенсационные выплаты</w:t>
      </w:r>
    </w:p>
    <w:p w:rsidR="00C223B9" w:rsidRPr="00C223B9" w:rsidRDefault="00C223B9" w:rsidP="00C223B9">
      <w:pPr>
        <w:pStyle w:val="ConsPlusNormal"/>
        <w:jc w:val="center"/>
        <w:rPr>
          <w:rFonts w:ascii="Times New Roman" w:eastAsia="Times New Roman" w:hAnsi="Times New Roman" w:cs="Times New Roman"/>
          <w:sz w:val="28"/>
          <w:szCs w:val="28"/>
          <w:lang w:eastAsia="ru-RU"/>
        </w:rPr>
      </w:pPr>
    </w:p>
    <w:p w:rsidR="00C223B9" w:rsidRPr="005D205C" w:rsidRDefault="00C223B9" w:rsidP="00C223B9">
      <w:pPr>
        <w:pStyle w:val="ConsPlusNormal"/>
        <w:ind w:firstLine="709"/>
        <w:jc w:val="both"/>
        <w:rPr>
          <w:rFonts w:ascii="Times New Roman" w:eastAsia="Times New Roman" w:hAnsi="Times New Roman" w:cs="Times New Roman"/>
          <w:b/>
          <w:sz w:val="28"/>
          <w:szCs w:val="28"/>
          <w:lang w:eastAsia="ru-RU"/>
        </w:rPr>
      </w:pPr>
      <w:r w:rsidRPr="005D205C">
        <w:rPr>
          <w:rFonts w:ascii="Times New Roman" w:eastAsia="Times New Roman" w:hAnsi="Times New Roman" w:cs="Times New Roman"/>
          <w:b/>
          <w:sz w:val="28"/>
          <w:szCs w:val="28"/>
          <w:lang w:eastAsia="ru-RU"/>
        </w:rPr>
        <w:t>4.1. К компенсационным выплатам относятся:</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выплаты работникам, занятым на работах с вредными и (или) опасными условиями труда;</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выплаты за работу в местностях с особыми климатическими условиями;</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lastRenderedPageBreak/>
        <w:t xml:space="preserve">4.2. Выплаты работникам, занятым на работах с вредными и (или) опасными условиями труда, устанавливаются в соответствии со </w:t>
      </w:r>
      <w:hyperlink r:id="rId7" w:history="1">
        <w:r w:rsidRPr="00C223B9">
          <w:rPr>
            <w:rFonts w:ascii="Times New Roman" w:eastAsia="Times New Roman" w:hAnsi="Times New Roman" w:cs="Times New Roman"/>
            <w:sz w:val="28"/>
            <w:szCs w:val="28"/>
            <w:lang w:eastAsia="ru-RU"/>
          </w:rPr>
          <w:t>статьей 147</w:t>
        </w:r>
      </w:hyperlink>
      <w:r w:rsidRPr="00C223B9">
        <w:rPr>
          <w:rFonts w:ascii="Times New Roman" w:eastAsia="Times New Roman" w:hAnsi="Times New Roman" w:cs="Times New Roman"/>
          <w:sz w:val="28"/>
          <w:szCs w:val="28"/>
          <w:lang w:eastAsia="ru-RU"/>
        </w:rPr>
        <w:t xml:space="preserve"> Трудового кодекса Российской Федерации по результатам специальной оценки условий труда либо по результатам аттестации рабочего места по условиям труда (до завершения срока действия данной аттестации).</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xml:space="preserve">Выплата работникам, занятым на работах с вредными и (или) опасными условиями труда, не может быть отменена без улучшения условий </w:t>
      </w:r>
      <w:r w:rsidR="00DF451E" w:rsidRPr="00C223B9">
        <w:rPr>
          <w:rFonts w:ascii="Times New Roman" w:eastAsia="Times New Roman" w:hAnsi="Times New Roman" w:cs="Times New Roman"/>
          <w:sz w:val="28"/>
          <w:szCs w:val="28"/>
          <w:lang w:eastAsia="ru-RU"/>
        </w:rPr>
        <w:t xml:space="preserve">труда,  </w:t>
      </w:r>
      <w:r w:rsidRPr="00C223B9">
        <w:rPr>
          <w:rFonts w:ascii="Times New Roman" w:eastAsia="Times New Roman" w:hAnsi="Times New Roman" w:cs="Times New Roman"/>
          <w:sz w:val="28"/>
          <w:szCs w:val="28"/>
          <w:lang w:eastAsia="ru-RU"/>
        </w:rPr>
        <w:t xml:space="preserve">          подтвержденных специальной оценкой условий труда.</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xml:space="preserve">4.3. </w:t>
      </w:r>
      <w:proofErr w:type="gramStart"/>
      <w:r w:rsidRPr="00C223B9">
        <w:rPr>
          <w:rFonts w:ascii="Times New Roman" w:eastAsia="Times New Roman" w:hAnsi="Times New Roman" w:cs="Times New Roman"/>
          <w:sz w:val="28"/>
          <w:szCs w:val="28"/>
          <w:lang w:eastAsia="ru-RU"/>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w:t>
      </w:r>
      <w:hyperlink r:id="rId8" w:history="1">
        <w:r w:rsidRPr="00C223B9">
          <w:rPr>
            <w:rFonts w:ascii="Times New Roman" w:eastAsia="Times New Roman" w:hAnsi="Times New Roman" w:cs="Times New Roman"/>
            <w:sz w:val="28"/>
            <w:szCs w:val="28"/>
            <w:lang w:eastAsia="ru-RU"/>
          </w:rPr>
          <w:t>статьями 149</w:t>
        </w:r>
      </w:hyperlink>
      <w:r w:rsidRPr="00C223B9">
        <w:rPr>
          <w:rFonts w:ascii="Times New Roman" w:eastAsia="Times New Roman" w:hAnsi="Times New Roman" w:cs="Times New Roman"/>
          <w:sz w:val="28"/>
          <w:szCs w:val="28"/>
          <w:lang w:eastAsia="ru-RU"/>
        </w:rPr>
        <w:t>-</w:t>
      </w:r>
      <w:hyperlink r:id="rId9" w:history="1">
        <w:r w:rsidRPr="00C223B9">
          <w:rPr>
            <w:rFonts w:ascii="Times New Roman" w:eastAsia="Times New Roman" w:hAnsi="Times New Roman" w:cs="Times New Roman"/>
            <w:sz w:val="28"/>
            <w:szCs w:val="28"/>
            <w:lang w:eastAsia="ru-RU"/>
          </w:rPr>
          <w:t>154</w:t>
        </w:r>
      </w:hyperlink>
      <w:r w:rsidRPr="00C223B9">
        <w:rPr>
          <w:rFonts w:ascii="Times New Roman" w:eastAsia="Times New Roman" w:hAnsi="Times New Roman" w:cs="Times New Roman"/>
          <w:sz w:val="28"/>
          <w:szCs w:val="28"/>
          <w:lang w:eastAsia="ru-RU"/>
        </w:rPr>
        <w:t xml:space="preserve"> Трудового кодекса Российской Федерации.</w:t>
      </w:r>
      <w:proofErr w:type="gramEnd"/>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4.4. Компенсационные выплаты начисляются к окладу рабочего (должностному окладу).</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Конкретные размеры компенсационных выплат, за исключением выплат за работу в местностях с особыми климатическими условиями, порядок и условия их применения устанавливаются организацией по согласованию с представительным органом работников или первичной профсоюзной организацией             и закрепляются в коллективном договоре, соглашении, локальном акте организации.</w:t>
      </w:r>
    </w:p>
    <w:p w:rsidR="00C223B9" w:rsidRPr="00C223B9" w:rsidRDefault="00C223B9" w:rsidP="00C223B9">
      <w:pPr>
        <w:pStyle w:val="ConsPlusNormal"/>
        <w:jc w:val="center"/>
        <w:rPr>
          <w:rFonts w:ascii="Times New Roman" w:eastAsia="Times New Roman" w:hAnsi="Times New Roman" w:cs="Times New Roman"/>
          <w:sz w:val="28"/>
          <w:szCs w:val="28"/>
          <w:lang w:eastAsia="ru-RU"/>
        </w:rPr>
      </w:pPr>
    </w:p>
    <w:p w:rsidR="00A24CB0" w:rsidRDefault="00A24CB0" w:rsidP="00C223B9">
      <w:pPr>
        <w:pStyle w:val="ConsPlusNormal"/>
        <w:jc w:val="center"/>
        <w:rPr>
          <w:rFonts w:ascii="Times New Roman" w:eastAsia="Times New Roman" w:hAnsi="Times New Roman" w:cs="Times New Roman"/>
          <w:sz w:val="28"/>
          <w:szCs w:val="28"/>
          <w:lang w:eastAsia="ru-RU"/>
        </w:rPr>
      </w:pPr>
    </w:p>
    <w:p w:rsidR="00C223B9" w:rsidRPr="00A24CB0" w:rsidRDefault="00C223B9" w:rsidP="00A24CB0">
      <w:pPr>
        <w:pStyle w:val="ConsPlusNormal"/>
        <w:jc w:val="center"/>
        <w:rPr>
          <w:rFonts w:ascii="Times New Roman" w:eastAsia="Times New Roman" w:hAnsi="Times New Roman" w:cs="Times New Roman"/>
          <w:b/>
          <w:sz w:val="28"/>
          <w:szCs w:val="28"/>
          <w:lang w:eastAsia="ru-RU"/>
        </w:rPr>
      </w:pPr>
      <w:r w:rsidRPr="00A24CB0">
        <w:rPr>
          <w:rFonts w:ascii="Times New Roman" w:eastAsia="Times New Roman" w:hAnsi="Times New Roman" w:cs="Times New Roman"/>
          <w:b/>
          <w:sz w:val="28"/>
          <w:szCs w:val="28"/>
          <w:lang w:eastAsia="ru-RU"/>
        </w:rPr>
        <w:t xml:space="preserve">V. Порядок и условия осуществления стимулирующих выплат, </w:t>
      </w:r>
    </w:p>
    <w:p w:rsidR="00C223B9" w:rsidRPr="00C223B9" w:rsidRDefault="00C223B9" w:rsidP="00A24CB0">
      <w:pPr>
        <w:pStyle w:val="ConsPlusNormal"/>
        <w:jc w:val="center"/>
        <w:rPr>
          <w:rFonts w:ascii="Times New Roman" w:eastAsia="Times New Roman" w:hAnsi="Times New Roman" w:cs="Times New Roman"/>
          <w:sz w:val="28"/>
          <w:szCs w:val="28"/>
          <w:lang w:eastAsia="ru-RU"/>
        </w:rPr>
      </w:pPr>
      <w:r w:rsidRPr="00A24CB0">
        <w:rPr>
          <w:rFonts w:ascii="Times New Roman" w:eastAsia="Times New Roman" w:hAnsi="Times New Roman" w:cs="Times New Roman"/>
          <w:b/>
          <w:sz w:val="28"/>
          <w:szCs w:val="28"/>
          <w:lang w:eastAsia="ru-RU"/>
        </w:rPr>
        <w:t>критерии их установления</w:t>
      </w:r>
    </w:p>
    <w:p w:rsidR="00A24CB0" w:rsidRDefault="00A24CB0" w:rsidP="00A24CB0">
      <w:pPr>
        <w:spacing w:after="0" w:line="240" w:lineRule="auto"/>
        <w:ind w:firstLine="709"/>
        <w:jc w:val="both"/>
        <w:rPr>
          <w:rFonts w:ascii="Times New Roman" w:hAnsi="Times New Roman"/>
          <w:sz w:val="28"/>
          <w:szCs w:val="28"/>
        </w:rPr>
      </w:pPr>
    </w:p>
    <w:p w:rsidR="00C223B9" w:rsidRPr="00C223B9" w:rsidRDefault="00C223B9" w:rsidP="00A24CB0">
      <w:pPr>
        <w:spacing w:after="0" w:line="240" w:lineRule="auto"/>
        <w:ind w:firstLine="709"/>
        <w:jc w:val="both"/>
        <w:rPr>
          <w:rFonts w:ascii="Times New Roman" w:hAnsi="Times New Roman"/>
          <w:sz w:val="28"/>
          <w:szCs w:val="28"/>
        </w:rPr>
      </w:pPr>
      <w:r w:rsidRPr="00C223B9">
        <w:rPr>
          <w:rFonts w:ascii="Times New Roman" w:hAnsi="Times New Roman"/>
          <w:sz w:val="28"/>
          <w:szCs w:val="28"/>
        </w:rPr>
        <w:t>5.1.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xml:space="preserve">- </w:t>
      </w:r>
      <w:r w:rsidRPr="00A24CB0">
        <w:rPr>
          <w:rFonts w:ascii="Times New Roman" w:hAnsi="Times New Roman"/>
          <w:b/>
          <w:sz w:val="28"/>
          <w:szCs w:val="28"/>
        </w:rPr>
        <w:t>за интенсивность и высокие результаты работы</w:t>
      </w:r>
      <w:r w:rsidRPr="00C223B9">
        <w:rPr>
          <w:rFonts w:ascii="Times New Roman" w:hAnsi="Times New Roman"/>
          <w:sz w:val="28"/>
          <w:szCs w:val="28"/>
        </w:rPr>
        <w:t>;</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xml:space="preserve">- </w:t>
      </w:r>
      <w:r w:rsidRPr="00A24CB0">
        <w:rPr>
          <w:rFonts w:ascii="Times New Roman" w:hAnsi="Times New Roman"/>
          <w:b/>
          <w:sz w:val="28"/>
          <w:szCs w:val="28"/>
        </w:rPr>
        <w:t>за качество выполняемых работ</w:t>
      </w:r>
      <w:r w:rsidRPr="00C223B9">
        <w:rPr>
          <w:rFonts w:ascii="Times New Roman" w:hAnsi="Times New Roman"/>
          <w:sz w:val="28"/>
          <w:szCs w:val="28"/>
        </w:rPr>
        <w:t>;</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xml:space="preserve">- </w:t>
      </w:r>
      <w:r w:rsidRPr="00A24CB0">
        <w:rPr>
          <w:rFonts w:ascii="Times New Roman" w:hAnsi="Times New Roman"/>
          <w:b/>
          <w:sz w:val="28"/>
          <w:szCs w:val="28"/>
        </w:rPr>
        <w:t xml:space="preserve">премиальные выплаты по итогам </w:t>
      </w:r>
      <w:r w:rsidR="00DF451E" w:rsidRPr="00A24CB0">
        <w:rPr>
          <w:rFonts w:ascii="Times New Roman" w:hAnsi="Times New Roman"/>
          <w:b/>
          <w:sz w:val="28"/>
          <w:szCs w:val="28"/>
        </w:rPr>
        <w:t xml:space="preserve">работы </w:t>
      </w:r>
      <w:r w:rsidR="00DF451E">
        <w:rPr>
          <w:rFonts w:ascii="Times New Roman" w:hAnsi="Times New Roman"/>
          <w:b/>
          <w:sz w:val="28"/>
          <w:szCs w:val="28"/>
        </w:rPr>
        <w:t>квартал</w:t>
      </w:r>
      <w:r w:rsidR="001154C0">
        <w:rPr>
          <w:rFonts w:ascii="Times New Roman" w:hAnsi="Times New Roman"/>
          <w:b/>
          <w:sz w:val="28"/>
          <w:szCs w:val="28"/>
        </w:rPr>
        <w:t xml:space="preserve">, </w:t>
      </w:r>
      <w:r w:rsidRPr="00A24CB0">
        <w:rPr>
          <w:rFonts w:ascii="Times New Roman" w:hAnsi="Times New Roman"/>
          <w:b/>
          <w:sz w:val="28"/>
          <w:szCs w:val="28"/>
        </w:rPr>
        <w:t>год</w:t>
      </w:r>
      <w:r w:rsidRPr="00C223B9">
        <w:rPr>
          <w:rFonts w:ascii="Times New Roman" w:hAnsi="Times New Roman"/>
          <w:sz w:val="28"/>
          <w:szCs w:val="28"/>
        </w:rPr>
        <w:t>.</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При оценке эффективности работы различных категорий работников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xml:space="preserve">5.2. Выплата за интенсивность и высокие результаты работы характеризуется степенью напряженности в процессе труда и устанавливается </w:t>
      </w:r>
      <w:proofErr w:type="gramStart"/>
      <w:r w:rsidRPr="00C223B9">
        <w:rPr>
          <w:rFonts w:ascii="Times New Roman" w:hAnsi="Times New Roman"/>
          <w:sz w:val="28"/>
          <w:szCs w:val="28"/>
        </w:rPr>
        <w:t>за</w:t>
      </w:r>
      <w:proofErr w:type="gramEnd"/>
      <w:r w:rsidRPr="00C223B9">
        <w:rPr>
          <w:rFonts w:ascii="Times New Roman" w:hAnsi="Times New Roman"/>
          <w:sz w:val="28"/>
          <w:szCs w:val="28"/>
        </w:rPr>
        <w:t>:</w:t>
      </w:r>
    </w:p>
    <w:p w:rsidR="00C223B9" w:rsidRPr="00A24CB0" w:rsidRDefault="00C223B9" w:rsidP="00C223B9">
      <w:pPr>
        <w:ind w:firstLine="709"/>
        <w:jc w:val="both"/>
        <w:rPr>
          <w:rFonts w:ascii="Times New Roman" w:hAnsi="Times New Roman"/>
          <w:b/>
          <w:sz w:val="28"/>
          <w:szCs w:val="28"/>
        </w:rPr>
      </w:pPr>
      <w:r w:rsidRPr="00C223B9">
        <w:rPr>
          <w:rFonts w:ascii="Times New Roman" w:hAnsi="Times New Roman"/>
          <w:sz w:val="28"/>
          <w:szCs w:val="28"/>
        </w:rPr>
        <w:t xml:space="preserve">- </w:t>
      </w:r>
      <w:r w:rsidRPr="00A24CB0">
        <w:rPr>
          <w:rFonts w:ascii="Times New Roman" w:hAnsi="Times New Roman"/>
          <w:b/>
          <w:sz w:val="28"/>
          <w:szCs w:val="28"/>
        </w:rPr>
        <w:t>высокую результативность работы;</w:t>
      </w:r>
    </w:p>
    <w:p w:rsidR="00C223B9" w:rsidRPr="00A24CB0" w:rsidRDefault="00C223B9" w:rsidP="00C223B9">
      <w:pPr>
        <w:ind w:firstLine="709"/>
        <w:jc w:val="both"/>
        <w:rPr>
          <w:rFonts w:ascii="Times New Roman" w:hAnsi="Times New Roman"/>
          <w:b/>
          <w:sz w:val="28"/>
          <w:szCs w:val="28"/>
        </w:rPr>
      </w:pPr>
      <w:r w:rsidRPr="00A24CB0">
        <w:rPr>
          <w:rFonts w:ascii="Times New Roman" w:hAnsi="Times New Roman"/>
          <w:b/>
          <w:sz w:val="28"/>
          <w:szCs w:val="28"/>
        </w:rPr>
        <w:t>- обеспечение безаварийной, безотказной и бесперебойной работы организации.</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lastRenderedPageBreak/>
        <w:t>Порядок установления выплаты за интенсивность и высокие результаты работы закрепляется локальным нормативным актом организации. Выплата       за интенсивность и высокие результаты работы устанавливается на срок                не более одного года.</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Конкретный размер выплаты за интенсивность и высокие результаты          работы определяется в процентах от должностного оклада (оклада рабочего).</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Параметры и критерии снижения (лишения) выплаты за интенсивность      и высокие результаты работы устанавливаются локальным актом организации.</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5.3.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В качестве </w:t>
      </w:r>
      <w:proofErr w:type="gramStart"/>
      <w:r w:rsidRPr="00C223B9">
        <w:rPr>
          <w:rFonts w:ascii="Times New Roman" w:hAnsi="Times New Roman"/>
          <w:sz w:val="28"/>
          <w:szCs w:val="28"/>
        </w:rPr>
        <w:t>критериев оценки эффективности деятельности работников</w:t>
      </w:r>
      <w:proofErr w:type="gramEnd"/>
      <w:r w:rsidRPr="00C223B9">
        <w:rPr>
          <w:rFonts w:ascii="Times New Roman" w:hAnsi="Times New Roman"/>
          <w:sz w:val="28"/>
          <w:szCs w:val="28"/>
        </w:rPr>
        <w:t xml:space="preserve">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Индикатор должен быть представлен в исчислимом формате (в единицах, штуках, долях, процентах и прочих единицах измерения) для эффективного          использования в качестве инструмента оценки деятельности.</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Инструменты оценки деятельности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Конкретный размер выплаты за качество выполняемых работ устанавливается работнику в процентах от должностного оклада</w:t>
      </w:r>
      <w:r w:rsidR="001154C0">
        <w:rPr>
          <w:rFonts w:ascii="Times New Roman" w:hAnsi="Times New Roman"/>
          <w:sz w:val="28"/>
          <w:szCs w:val="28"/>
        </w:rPr>
        <w:t xml:space="preserve"> (оклада рабочего)</w:t>
      </w:r>
      <w:r w:rsidRPr="00C223B9">
        <w:rPr>
          <w:rFonts w:ascii="Times New Roman" w:hAnsi="Times New Roman"/>
          <w:sz w:val="28"/>
          <w:szCs w:val="28"/>
        </w:rPr>
        <w:t>. Порядок установления выплаты</w:t>
      </w:r>
      <w:r w:rsidR="001154C0">
        <w:rPr>
          <w:rFonts w:ascii="Times New Roman" w:hAnsi="Times New Roman"/>
          <w:sz w:val="28"/>
          <w:szCs w:val="28"/>
        </w:rPr>
        <w:t xml:space="preserve"> за качество выполняемых работ </w:t>
      </w:r>
      <w:r w:rsidR="00DF451E">
        <w:rPr>
          <w:rFonts w:ascii="Times New Roman" w:hAnsi="Times New Roman"/>
          <w:sz w:val="28"/>
          <w:szCs w:val="28"/>
        </w:rPr>
        <w:t xml:space="preserve">утверждается </w:t>
      </w:r>
      <w:r w:rsidR="00DF451E" w:rsidRPr="00C223B9">
        <w:rPr>
          <w:rFonts w:ascii="Times New Roman" w:hAnsi="Times New Roman"/>
          <w:sz w:val="28"/>
          <w:szCs w:val="28"/>
        </w:rPr>
        <w:t>локальным</w:t>
      </w:r>
      <w:r w:rsidRPr="00C223B9">
        <w:rPr>
          <w:rFonts w:ascii="Times New Roman" w:hAnsi="Times New Roman"/>
          <w:sz w:val="28"/>
          <w:szCs w:val="28"/>
        </w:rPr>
        <w:t xml:space="preserve"> нормативным актом организации.</w:t>
      </w:r>
    </w:p>
    <w:p w:rsidR="00D62DE1" w:rsidRDefault="00D62DE1" w:rsidP="004E6080">
      <w:pPr>
        <w:spacing w:after="0"/>
        <w:ind w:firstLine="709"/>
        <w:jc w:val="both"/>
        <w:rPr>
          <w:rFonts w:ascii="Times New Roman" w:hAnsi="Times New Roman"/>
          <w:sz w:val="28"/>
          <w:szCs w:val="28"/>
        </w:rPr>
      </w:pPr>
      <w:r w:rsidRPr="00046B6A">
        <w:rPr>
          <w:rFonts w:ascii="Times New Roman" w:hAnsi="Times New Roman"/>
          <w:sz w:val="28"/>
          <w:szCs w:val="28"/>
        </w:rPr>
        <w:t xml:space="preserve">Установление размера выплаты за качество выполняемых работ производится не чаще одного раза в полугодие или год (календарный или учебный) по результатам аналогичного предшествующего периода в соответствии с показателями и критериями </w:t>
      </w:r>
      <w:proofErr w:type="gramStart"/>
      <w:r w:rsidRPr="00046B6A">
        <w:rPr>
          <w:rFonts w:ascii="Times New Roman" w:hAnsi="Times New Roman"/>
          <w:sz w:val="28"/>
          <w:szCs w:val="28"/>
        </w:rPr>
        <w:t>оценки эффективности деятельности работников организации</w:t>
      </w:r>
      <w:proofErr w:type="gramEnd"/>
      <w:r w:rsidRPr="00046B6A">
        <w:rPr>
          <w:rFonts w:ascii="Times New Roman" w:hAnsi="Times New Roman"/>
          <w:sz w:val="28"/>
          <w:szCs w:val="28"/>
        </w:rPr>
        <w:t>.</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Вновь принятым работникам выплата за качество выполняемых работ устанавливается в размере </w:t>
      </w:r>
      <w:r w:rsidRPr="00A24CB0">
        <w:rPr>
          <w:rFonts w:ascii="Times New Roman" w:hAnsi="Times New Roman"/>
          <w:b/>
          <w:sz w:val="28"/>
          <w:szCs w:val="28"/>
        </w:rPr>
        <w:t>не менее 15%</w:t>
      </w:r>
      <w:r w:rsidRPr="00C223B9">
        <w:rPr>
          <w:rFonts w:ascii="Times New Roman" w:hAnsi="Times New Roman"/>
          <w:sz w:val="28"/>
          <w:szCs w:val="28"/>
        </w:rPr>
        <w:t xml:space="preserve"> на срок </w:t>
      </w:r>
      <w:r w:rsidRPr="005D205C">
        <w:rPr>
          <w:rFonts w:ascii="Times New Roman" w:hAnsi="Times New Roman"/>
          <w:b/>
          <w:sz w:val="28"/>
          <w:szCs w:val="28"/>
        </w:rPr>
        <w:t>6 месяцев</w:t>
      </w:r>
      <w:r w:rsidRPr="00C223B9">
        <w:rPr>
          <w:rFonts w:ascii="Times New Roman" w:hAnsi="Times New Roman"/>
          <w:sz w:val="28"/>
          <w:szCs w:val="28"/>
        </w:rPr>
        <w:t xml:space="preserve"> </w:t>
      </w:r>
      <w:proofErr w:type="gramStart"/>
      <w:r w:rsidRPr="00C223B9">
        <w:rPr>
          <w:rFonts w:ascii="Times New Roman" w:hAnsi="Times New Roman"/>
          <w:sz w:val="28"/>
          <w:szCs w:val="28"/>
        </w:rPr>
        <w:t>с даты приема</w:t>
      </w:r>
      <w:proofErr w:type="gramEnd"/>
      <w:r w:rsidRPr="00C223B9">
        <w:rPr>
          <w:rFonts w:ascii="Times New Roman" w:hAnsi="Times New Roman"/>
          <w:sz w:val="28"/>
          <w:szCs w:val="28"/>
        </w:rPr>
        <w:t xml:space="preserve"> на работу.</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5.4. 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(разовой) стимулирующей выплаты за особые достижения при выполнении услуг (работ) </w:t>
      </w:r>
      <w:r w:rsidRPr="00C223B9">
        <w:rPr>
          <w:rFonts w:ascii="Times New Roman" w:hAnsi="Times New Roman"/>
          <w:sz w:val="28"/>
          <w:szCs w:val="28"/>
        </w:rPr>
        <w:lastRenderedPageBreak/>
        <w:t xml:space="preserve">устанавливается в абсолютных размерах и выплачивается в пределах экономии фонда оплаты труда, формируемого организацией в соответствии      с разделом </w:t>
      </w:r>
      <w:proofErr w:type="gramStart"/>
      <w:r w:rsidRPr="00C223B9">
        <w:rPr>
          <w:rFonts w:ascii="Times New Roman" w:hAnsi="Times New Roman"/>
          <w:sz w:val="28"/>
          <w:szCs w:val="28"/>
        </w:rPr>
        <w:t>I</w:t>
      </w:r>
      <w:proofErr w:type="gramEnd"/>
      <w:r w:rsidRPr="00C223B9">
        <w:rPr>
          <w:rFonts w:ascii="Times New Roman" w:hAnsi="Times New Roman"/>
          <w:sz w:val="28"/>
          <w:szCs w:val="28"/>
        </w:rPr>
        <w:t xml:space="preserve">Х настоящего Положения. </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5.5. Перечень и размеры стимулир</w:t>
      </w:r>
      <w:r w:rsidR="00351C10">
        <w:rPr>
          <w:rFonts w:ascii="Times New Roman" w:hAnsi="Times New Roman"/>
          <w:sz w:val="28"/>
          <w:szCs w:val="28"/>
        </w:rPr>
        <w:t xml:space="preserve">ующих выплат устанавливаются </w:t>
      </w:r>
      <w:r w:rsidRPr="00C223B9">
        <w:rPr>
          <w:rFonts w:ascii="Times New Roman" w:hAnsi="Times New Roman"/>
          <w:sz w:val="28"/>
          <w:szCs w:val="28"/>
        </w:rPr>
        <w:t>в соответствии с приложением 4 к настоящему Положению.</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5.6. Премиальная выплата по итогам работы за</w:t>
      </w:r>
      <w:r w:rsidR="001154C0">
        <w:rPr>
          <w:rFonts w:ascii="Times New Roman" w:hAnsi="Times New Roman"/>
          <w:sz w:val="28"/>
          <w:szCs w:val="28"/>
        </w:rPr>
        <w:t xml:space="preserve"> </w:t>
      </w:r>
      <w:r w:rsidR="00DF451E">
        <w:rPr>
          <w:rFonts w:ascii="Times New Roman" w:hAnsi="Times New Roman"/>
          <w:sz w:val="28"/>
          <w:szCs w:val="28"/>
        </w:rPr>
        <w:t xml:space="preserve">квартал, </w:t>
      </w:r>
      <w:r w:rsidR="00DF451E" w:rsidRPr="00C223B9">
        <w:rPr>
          <w:rFonts w:ascii="Times New Roman" w:hAnsi="Times New Roman"/>
          <w:sz w:val="28"/>
          <w:szCs w:val="28"/>
        </w:rPr>
        <w:t>год</w:t>
      </w:r>
      <w:r w:rsidRPr="00C223B9">
        <w:rPr>
          <w:rFonts w:ascii="Times New Roman" w:hAnsi="Times New Roman"/>
          <w:sz w:val="28"/>
          <w:szCs w:val="28"/>
        </w:rPr>
        <w:t xml:space="preserve"> осуществляется с целью поощрения работников за общие </w:t>
      </w:r>
      <w:r w:rsidR="00DF451E" w:rsidRPr="00C223B9">
        <w:rPr>
          <w:rFonts w:ascii="Times New Roman" w:hAnsi="Times New Roman"/>
          <w:sz w:val="28"/>
          <w:szCs w:val="28"/>
        </w:rPr>
        <w:t>результаты в</w:t>
      </w:r>
      <w:r w:rsidRPr="00C223B9">
        <w:rPr>
          <w:rFonts w:ascii="Times New Roman" w:hAnsi="Times New Roman"/>
          <w:sz w:val="28"/>
          <w:szCs w:val="28"/>
        </w:rPr>
        <w:t xml:space="preserve"> соответствии с коллективным договором</w:t>
      </w:r>
      <w:r w:rsidR="00351C10">
        <w:rPr>
          <w:rFonts w:ascii="Times New Roman" w:hAnsi="Times New Roman"/>
          <w:sz w:val="28"/>
          <w:szCs w:val="28"/>
        </w:rPr>
        <w:t xml:space="preserve">, локальным нормативным </w:t>
      </w:r>
      <w:r w:rsidR="00DF451E">
        <w:rPr>
          <w:rFonts w:ascii="Times New Roman" w:hAnsi="Times New Roman"/>
          <w:sz w:val="28"/>
          <w:szCs w:val="28"/>
        </w:rPr>
        <w:t>актом организации</w:t>
      </w:r>
      <w:r w:rsidRPr="00C223B9">
        <w:rPr>
          <w:rFonts w:ascii="Times New Roman" w:hAnsi="Times New Roman"/>
          <w:sz w:val="28"/>
          <w:szCs w:val="28"/>
        </w:rPr>
        <w:t>.</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Премиальная выплата по итогам работы за</w:t>
      </w:r>
      <w:r w:rsidR="001154C0">
        <w:rPr>
          <w:rFonts w:ascii="Times New Roman" w:hAnsi="Times New Roman"/>
          <w:sz w:val="28"/>
          <w:szCs w:val="28"/>
        </w:rPr>
        <w:t xml:space="preserve"> </w:t>
      </w:r>
      <w:r w:rsidR="00DF451E">
        <w:rPr>
          <w:rFonts w:ascii="Times New Roman" w:hAnsi="Times New Roman"/>
          <w:sz w:val="28"/>
          <w:szCs w:val="28"/>
        </w:rPr>
        <w:t xml:space="preserve">квартал, </w:t>
      </w:r>
      <w:r w:rsidR="00DF451E" w:rsidRPr="00C223B9">
        <w:rPr>
          <w:rFonts w:ascii="Times New Roman" w:hAnsi="Times New Roman"/>
          <w:sz w:val="28"/>
          <w:szCs w:val="28"/>
        </w:rPr>
        <w:t>год</w:t>
      </w:r>
      <w:r w:rsidRPr="00C223B9">
        <w:rPr>
          <w:rFonts w:ascii="Times New Roman" w:hAnsi="Times New Roman"/>
          <w:sz w:val="28"/>
          <w:szCs w:val="28"/>
        </w:rPr>
        <w:t xml:space="preserve"> выплачивается при наличии экономии средств по фонду оплаты труда, формируемому организацией в соответствии с разделом </w:t>
      </w:r>
      <w:proofErr w:type="gramStart"/>
      <w:r w:rsidRPr="00C223B9">
        <w:rPr>
          <w:rFonts w:ascii="Times New Roman" w:hAnsi="Times New Roman"/>
          <w:sz w:val="28"/>
          <w:szCs w:val="28"/>
        </w:rPr>
        <w:t>I</w:t>
      </w:r>
      <w:proofErr w:type="gramEnd"/>
      <w:r w:rsidRPr="00C223B9">
        <w:rPr>
          <w:rFonts w:ascii="Times New Roman" w:hAnsi="Times New Roman"/>
          <w:sz w:val="28"/>
          <w:szCs w:val="28"/>
        </w:rPr>
        <w:t>Х настоящего Положения.</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Предельный размер премиальной выплаты по итогам работы за</w:t>
      </w:r>
      <w:r w:rsidR="001154C0">
        <w:rPr>
          <w:rFonts w:ascii="Times New Roman" w:hAnsi="Times New Roman"/>
          <w:sz w:val="28"/>
          <w:szCs w:val="28"/>
        </w:rPr>
        <w:t xml:space="preserve"> квартал</w:t>
      </w:r>
      <w:r w:rsidRPr="00C223B9">
        <w:rPr>
          <w:rFonts w:ascii="Times New Roman" w:hAnsi="Times New Roman"/>
          <w:sz w:val="28"/>
          <w:szCs w:val="28"/>
        </w:rPr>
        <w:t xml:space="preserve">           составляет не более 1 фонда оплаты труда</w:t>
      </w:r>
      <w:r w:rsidR="001154C0">
        <w:rPr>
          <w:rFonts w:ascii="Times New Roman" w:hAnsi="Times New Roman"/>
          <w:sz w:val="28"/>
          <w:szCs w:val="28"/>
        </w:rPr>
        <w:t>, по итогам работы за год – не более 1,5 фонда оплаты труда</w:t>
      </w:r>
      <w:r w:rsidRPr="00C223B9">
        <w:rPr>
          <w:rFonts w:ascii="Times New Roman" w:hAnsi="Times New Roman"/>
          <w:sz w:val="28"/>
          <w:szCs w:val="28"/>
        </w:rPr>
        <w:t xml:space="preserve"> работника</w:t>
      </w:r>
      <w:r w:rsidR="001154C0">
        <w:rPr>
          <w:rFonts w:ascii="Times New Roman" w:hAnsi="Times New Roman"/>
          <w:sz w:val="28"/>
          <w:szCs w:val="28"/>
        </w:rPr>
        <w:t xml:space="preserve">. Начисление выплаты по итогам работы осуществляется по основному месту работы и основной занимаемой ставке (должности) за норму часов за ставку заработной платы пропорционально отработанному времени. </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Премиальная выплата по итогам работы за</w:t>
      </w:r>
      <w:r w:rsidR="001154C0">
        <w:rPr>
          <w:rFonts w:ascii="Times New Roman" w:hAnsi="Times New Roman"/>
          <w:sz w:val="28"/>
          <w:szCs w:val="28"/>
        </w:rPr>
        <w:t xml:space="preserve"> квартал,</w:t>
      </w:r>
      <w:r w:rsidRPr="00C223B9">
        <w:rPr>
          <w:rFonts w:ascii="Times New Roman" w:hAnsi="Times New Roman"/>
          <w:sz w:val="28"/>
          <w:szCs w:val="28"/>
        </w:rPr>
        <w:t xml:space="preserve"> год производится работникам за </w:t>
      </w:r>
      <w:r w:rsidR="001154C0">
        <w:rPr>
          <w:rFonts w:ascii="Times New Roman" w:hAnsi="Times New Roman"/>
          <w:sz w:val="28"/>
          <w:szCs w:val="28"/>
        </w:rPr>
        <w:t xml:space="preserve">фактически </w:t>
      </w:r>
      <w:r w:rsidRPr="00C223B9">
        <w:rPr>
          <w:rFonts w:ascii="Times New Roman" w:hAnsi="Times New Roman"/>
          <w:sz w:val="28"/>
          <w:szCs w:val="28"/>
        </w:rPr>
        <w:t xml:space="preserve">отработанное </w:t>
      </w:r>
      <w:r w:rsidR="00DF451E" w:rsidRPr="00C223B9">
        <w:rPr>
          <w:rFonts w:ascii="Times New Roman" w:hAnsi="Times New Roman"/>
          <w:sz w:val="28"/>
          <w:szCs w:val="28"/>
        </w:rPr>
        <w:t xml:space="preserve">время </w:t>
      </w:r>
      <w:r w:rsidR="00DF451E">
        <w:rPr>
          <w:rFonts w:ascii="Times New Roman" w:hAnsi="Times New Roman"/>
          <w:sz w:val="28"/>
          <w:szCs w:val="28"/>
        </w:rPr>
        <w:t xml:space="preserve">в календарном году. В отработанное время в календарном году для расчета размера премии включается время работы по табелю учета рабочего времени, дни нахождения в служебной командировке, на профессиональной подготовке, переподготовке, повышении квалификации, дни работы в выходные и нерабочие праздничные дни на основании соответствующего приказа работодателя, время нахождения в ежегодном оплачиваемом отпуске. </w:t>
      </w:r>
    </w:p>
    <w:p w:rsid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Премиальная выплата по итогам </w:t>
      </w:r>
      <w:r w:rsidR="00DF451E" w:rsidRPr="00C223B9">
        <w:rPr>
          <w:rFonts w:ascii="Times New Roman" w:hAnsi="Times New Roman"/>
          <w:sz w:val="28"/>
          <w:szCs w:val="28"/>
        </w:rPr>
        <w:t xml:space="preserve">работы </w:t>
      </w:r>
      <w:r w:rsidR="00DF451E">
        <w:rPr>
          <w:rFonts w:ascii="Times New Roman" w:hAnsi="Times New Roman"/>
          <w:sz w:val="28"/>
          <w:szCs w:val="28"/>
        </w:rPr>
        <w:t>за</w:t>
      </w:r>
      <w:r w:rsidR="001154C0">
        <w:rPr>
          <w:rFonts w:ascii="Times New Roman" w:hAnsi="Times New Roman"/>
          <w:sz w:val="28"/>
          <w:szCs w:val="28"/>
        </w:rPr>
        <w:t xml:space="preserve"> </w:t>
      </w:r>
      <w:r w:rsidR="001154C0">
        <w:rPr>
          <w:rFonts w:ascii="Times New Roman" w:hAnsi="Times New Roman"/>
          <w:sz w:val="28"/>
          <w:szCs w:val="28"/>
          <w:lang w:val="en-US"/>
        </w:rPr>
        <w:t>I</w:t>
      </w:r>
      <w:r w:rsidR="001154C0" w:rsidRPr="001154C0">
        <w:rPr>
          <w:rFonts w:ascii="Times New Roman" w:hAnsi="Times New Roman"/>
          <w:sz w:val="28"/>
          <w:szCs w:val="28"/>
        </w:rPr>
        <w:t>-</w:t>
      </w:r>
      <w:r w:rsidR="001154C0">
        <w:rPr>
          <w:rFonts w:ascii="Times New Roman" w:hAnsi="Times New Roman"/>
          <w:sz w:val="28"/>
          <w:szCs w:val="28"/>
          <w:lang w:val="en-US"/>
        </w:rPr>
        <w:t>III</w:t>
      </w:r>
      <w:r w:rsidR="001154C0">
        <w:rPr>
          <w:rFonts w:ascii="Times New Roman" w:hAnsi="Times New Roman"/>
          <w:sz w:val="28"/>
          <w:szCs w:val="28"/>
        </w:rPr>
        <w:t xml:space="preserve"> кварталы выплачивается до 20 числа месяца, следующего за отчетным периодом, за </w:t>
      </w:r>
      <w:r w:rsidR="001154C0">
        <w:rPr>
          <w:rFonts w:ascii="Times New Roman" w:hAnsi="Times New Roman"/>
          <w:sz w:val="28"/>
          <w:szCs w:val="28"/>
          <w:lang w:val="en-US"/>
        </w:rPr>
        <w:t>IV</w:t>
      </w:r>
      <w:r w:rsidR="001154C0">
        <w:rPr>
          <w:rFonts w:ascii="Times New Roman" w:hAnsi="Times New Roman"/>
          <w:sz w:val="28"/>
          <w:szCs w:val="28"/>
        </w:rPr>
        <w:t xml:space="preserve"> квартал,</w:t>
      </w:r>
      <w:r w:rsidRPr="00C223B9">
        <w:rPr>
          <w:rFonts w:ascii="Times New Roman" w:hAnsi="Times New Roman"/>
          <w:sz w:val="28"/>
          <w:szCs w:val="28"/>
        </w:rPr>
        <w:t xml:space="preserve"> го</w:t>
      </w:r>
      <w:proofErr w:type="gramStart"/>
      <w:r w:rsidRPr="00C223B9">
        <w:rPr>
          <w:rFonts w:ascii="Times New Roman" w:hAnsi="Times New Roman"/>
          <w:sz w:val="28"/>
          <w:szCs w:val="28"/>
        </w:rPr>
        <w:t>д</w:t>
      </w:r>
      <w:r w:rsidR="001154C0">
        <w:rPr>
          <w:rFonts w:ascii="Times New Roman" w:hAnsi="Times New Roman"/>
          <w:sz w:val="28"/>
          <w:szCs w:val="28"/>
        </w:rPr>
        <w:t>-</w:t>
      </w:r>
      <w:proofErr w:type="gramEnd"/>
      <w:r w:rsidR="001154C0">
        <w:rPr>
          <w:rFonts w:ascii="Times New Roman" w:hAnsi="Times New Roman"/>
          <w:sz w:val="28"/>
          <w:szCs w:val="28"/>
        </w:rPr>
        <w:t xml:space="preserve"> в декабре финансового года.</w:t>
      </w:r>
    </w:p>
    <w:p w:rsidR="00C223B9" w:rsidRPr="005D205C" w:rsidRDefault="00C223B9" w:rsidP="004E6080">
      <w:pPr>
        <w:spacing w:after="0"/>
        <w:ind w:firstLine="709"/>
        <w:jc w:val="both"/>
        <w:rPr>
          <w:rFonts w:ascii="Times New Roman" w:hAnsi="Times New Roman"/>
          <w:b/>
          <w:sz w:val="28"/>
          <w:szCs w:val="28"/>
        </w:rPr>
      </w:pPr>
      <w:r w:rsidRPr="005D205C">
        <w:rPr>
          <w:rFonts w:ascii="Times New Roman" w:hAnsi="Times New Roman"/>
          <w:b/>
          <w:sz w:val="28"/>
          <w:szCs w:val="28"/>
        </w:rPr>
        <w:t>Премиальная выплата по итогам работы за год не выплачивается работникам, имеющим неснятое дисциплинарное взыскание.</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Примерный перечень показателей и условий для премирования работников организации:</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надлежащее исполнение возложенных на работника функций и полномочий в отчетном периоде;</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соблюдение служебной дисциплины, умение организовать работу, бесконфликтность, создание здоровой, деловой обстановки в коллективе.</w:t>
      </w:r>
    </w:p>
    <w:p w:rsidR="00D62DE1" w:rsidRDefault="00D62DE1" w:rsidP="004E6080">
      <w:pPr>
        <w:spacing w:after="0"/>
        <w:ind w:firstLine="709"/>
        <w:jc w:val="both"/>
        <w:rPr>
          <w:rFonts w:ascii="Times New Roman" w:hAnsi="Times New Roman"/>
          <w:sz w:val="28"/>
          <w:szCs w:val="28"/>
        </w:rPr>
      </w:pPr>
      <w:r w:rsidRPr="00046B6A">
        <w:rPr>
          <w:rFonts w:ascii="Times New Roman" w:hAnsi="Times New Roman"/>
          <w:sz w:val="28"/>
          <w:szCs w:val="28"/>
        </w:rPr>
        <w:t xml:space="preserve">Показатели, за которые производится снижение размера премиальной выплаты по итогам работы за квартал, год, устанавливаются в соответствии </w:t>
      </w:r>
      <w:r>
        <w:rPr>
          <w:rFonts w:ascii="Times New Roman" w:hAnsi="Times New Roman"/>
          <w:sz w:val="28"/>
          <w:szCs w:val="28"/>
        </w:rPr>
        <w:t xml:space="preserve">          </w:t>
      </w:r>
      <w:r w:rsidRPr="00046B6A">
        <w:rPr>
          <w:rFonts w:ascii="Times New Roman" w:hAnsi="Times New Roman"/>
          <w:sz w:val="28"/>
          <w:szCs w:val="28"/>
        </w:rPr>
        <w:lastRenderedPageBreak/>
        <w:t>с приложением 5 к настоящему Положению и утверждаются локальным актом организации.</w:t>
      </w:r>
    </w:p>
    <w:p w:rsid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Решение о премиальных выплатах работникам по итогам работы за</w:t>
      </w:r>
      <w:r w:rsidR="005508A7">
        <w:rPr>
          <w:rFonts w:ascii="Times New Roman" w:hAnsi="Times New Roman"/>
          <w:sz w:val="28"/>
          <w:szCs w:val="28"/>
        </w:rPr>
        <w:t xml:space="preserve"> квартал,</w:t>
      </w:r>
      <w:r w:rsidRPr="00C223B9">
        <w:rPr>
          <w:rFonts w:ascii="Times New Roman" w:hAnsi="Times New Roman"/>
          <w:sz w:val="28"/>
          <w:szCs w:val="28"/>
        </w:rPr>
        <w:t xml:space="preserve"> год принимается руководителем организации с учетом мнения выборного органа первичной профсоюзной организации.</w:t>
      </w:r>
    </w:p>
    <w:p w:rsidR="00C50FDB" w:rsidRDefault="00C50FDB" w:rsidP="004E6080">
      <w:pPr>
        <w:spacing w:after="0"/>
        <w:ind w:firstLine="709"/>
        <w:jc w:val="both"/>
        <w:rPr>
          <w:rFonts w:ascii="Times New Roman" w:hAnsi="Times New Roman"/>
          <w:sz w:val="28"/>
          <w:szCs w:val="28"/>
        </w:rPr>
      </w:pPr>
      <w:r>
        <w:rPr>
          <w:rFonts w:ascii="Times New Roman" w:hAnsi="Times New Roman"/>
          <w:sz w:val="28"/>
          <w:szCs w:val="28"/>
        </w:rPr>
        <w:t xml:space="preserve">Премиальная выплата по итогам работы за </w:t>
      </w:r>
      <w:r w:rsidR="005508A7">
        <w:rPr>
          <w:rFonts w:ascii="Times New Roman" w:hAnsi="Times New Roman"/>
          <w:sz w:val="28"/>
          <w:szCs w:val="28"/>
        </w:rPr>
        <w:t xml:space="preserve">квартал, </w:t>
      </w:r>
      <w:r>
        <w:rPr>
          <w:rFonts w:ascii="Times New Roman" w:hAnsi="Times New Roman"/>
          <w:sz w:val="28"/>
          <w:szCs w:val="28"/>
        </w:rPr>
        <w:t>год производится:</w:t>
      </w:r>
    </w:p>
    <w:p w:rsidR="00C50FDB" w:rsidRDefault="00C50FDB" w:rsidP="004E6080">
      <w:pPr>
        <w:spacing w:after="0"/>
        <w:ind w:firstLine="709"/>
        <w:jc w:val="both"/>
        <w:rPr>
          <w:rFonts w:ascii="Times New Roman" w:hAnsi="Times New Roman"/>
          <w:sz w:val="28"/>
          <w:szCs w:val="28"/>
        </w:rPr>
      </w:pPr>
      <w:r>
        <w:rPr>
          <w:rFonts w:ascii="Times New Roman" w:hAnsi="Times New Roman"/>
          <w:sz w:val="28"/>
          <w:szCs w:val="28"/>
        </w:rPr>
        <w:t>- руководителю организации - на основании приказа директора департамента образования;</w:t>
      </w:r>
    </w:p>
    <w:p w:rsidR="00C50FDB" w:rsidRDefault="00C50FDB" w:rsidP="004E6080">
      <w:pPr>
        <w:spacing w:after="0"/>
        <w:ind w:firstLine="709"/>
        <w:jc w:val="both"/>
        <w:rPr>
          <w:rFonts w:ascii="Times New Roman" w:hAnsi="Times New Roman"/>
          <w:sz w:val="28"/>
          <w:szCs w:val="28"/>
        </w:rPr>
      </w:pPr>
      <w:r>
        <w:rPr>
          <w:rFonts w:ascii="Times New Roman" w:hAnsi="Times New Roman"/>
          <w:sz w:val="28"/>
          <w:szCs w:val="28"/>
        </w:rPr>
        <w:t xml:space="preserve">- работникам организации - на основании приказа руководителя организации. </w:t>
      </w:r>
    </w:p>
    <w:p w:rsidR="00D62DE1" w:rsidRDefault="00D62DE1" w:rsidP="00D62DE1">
      <w:pPr>
        <w:pStyle w:val="ConsPlusNormal"/>
        <w:ind w:firstLine="708"/>
        <w:jc w:val="both"/>
        <w:outlineLvl w:val="1"/>
        <w:rPr>
          <w:rFonts w:ascii="Times New Roman" w:eastAsia="Times New Roman" w:hAnsi="Times New Roman" w:cs="Times New Roman"/>
          <w:b/>
          <w:sz w:val="28"/>
          <w:szCs w:val="28"/>
          <w:lang w:eastAsia="ru-RU"/>
        </w:rPr>
      </w:pPr>
      <w:r w:rsidRPr="00046B6A">
        <w:rPr>
          <w:rFonts w:ascii="Times New Roman" w:hAnsi="Times New Roman"/>
          <w:sz w:val="28"/>
          <w:szCs w:val="28"/>
          <w:lang w:eastAsia="ru-RU"/>
        </w:rPr>
        <w:t>Расчет размера премиальной выплаты по итогам работы за квартал, год должен обеспечивать единый подход для всех работников, включая руководителя организации</w:t>
      </w:r>
      <w:r>
        <w:rPr>
          <w:rFonts w:ascii="Times New Roman" w:eastAsia="Times New Roman" w:hAnsi="Times New Roman" w:cs="Times New Roman"/>
          <w:b/>
          <w:sz w:val="28"/>
          <w:szCs w:val="28"/>
          <w:lang w:eastAsia="ru-RU"/>
        </w:rPr>
        <w:t>.</w:t>
      </w:r>
    </w:p>
    <w:p w:rsidR="00C223B9" w:rsidRPr="00351C10" w:rsidRDefault="00C223B9" w:rsidP="00C223B9">
      <w:pPr>
        <w:pStyle w:val="ConsPlusNormal"/>
        <w:jc w:val="center"/>
        <w:outlineLvl w:val="1"/>
        <w:rPr>
          <w:rFonts w:ascii="Times New Roman" w:eastAsia="Times New Roman" w:hAnsi="Times New Roman" w:cs="Times New Roman"/>
          <w:b/>
          <w:sz w:val="28"/>
          <w:szCs w:val="28"/>
          <w:lang w:eastAsia="ru-RU"/>
        </w:rPr>
      </w:pPr>
      <w:r w:rsidRPr="00351C10">
        <w:rPr>
          <w:rFonts w:ascii="Times New Roman" w:eastAsia="Times New Roman" w:hAnsi="Times New Roman" w:cs="Times New Roman"/>
          <w:b/>
          <w:sz w:val="28"/>
          <w:szCs w:val="28"/>
          <w:lang w:eastAsia="ru-RU"/>
        </w:rPr>
        <w:t>VI. Порядок и условия почасовой оплаты труда</w:t>
      </w:r>
    </w:p>
    <w:p w:rsidR="00C223B9" w:rsidRPr="00C223B9" w:rsidRDefault="00C223B9" w:rsidP="00C223B9">
      <w:pPr>
        <w:pStyle w:val="ConsPlusNormal"/>
        <w:jc w:val="center"/>
        <w:rPr>
          <w:rFonts w:ascii="Times New Roman" w:eastAsia="Times New Roman" w:hAnsi="Times New Roman" w:cs="Times New Roman"/>
          <w:sz w:val="28"/>
          <w:szCs w:val="28"/>
          <w:lang w:eastAsia="ru-RU"/>
        </w:rPr>
      </w:pPr>
      <w:bookmarkStart w:id="5" w:name="P276"/>
      <w:bookmarkEnd w:id="5"/>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6.1. Почасовая оплата труда педагогических работников организаций применяется при оплате:</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за часы педагогической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за часы педагогической работы, выполненные учителями при работе            с обучающимися по заочной форме и детьми, находящимися на длительном            лечении в больнице, сверх объема, установленного им при тарификации;</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за часы педагогической работы специалистов организаций, привлекаемых для педагогической работы в организации;</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за часы преподавательской работы в объеме 300 часов в год на условиях совместительства в другой организации (в одной или нескольких) сверх учебной нагрузки.</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xml:space="preserve">6.2. </w:t>
      </w:r>
      <w:proofErr w:type="gramStart"/>
      <w:r w:rsidRPr="00C223B9">
        <w:rPr>
          <w:rFonts w:ascii="Times New Roman" w:eastAsia="Times New Roman" w:hAnsi="Times New Roman" w:cs="Times New Roman"/>
          <w:sz w:val="28"/>
          <w:szCs w:val="28"/>
          <w:lang w:eastAsia="ru-RU"/>
        </w:rPr>
        <w:t xml:space="preserve">Размер оплаты труда за один час педагогической работы, указанной          в </w:t>
      </w:r>
      <w:hyperlink r:id="rId10" w:anchor="P276" w:history="1">
        <w:r w:rsidRPr="00351C10">
          <w:rPr>
            <w:rFonts w:ascii="Times New Roman" w:eastAsia="Times New Roman" w:hAnsi="Times New Roman" w:cs="Times New Roman"/>
            <w:sz w:val="28"/>
            <w:szCs w:val="28"/>
            <w:lang w:eastAsia="ru-RU"/>
          </w:rPr>
          <w:t>пункте 6.1</w:t>
        </w:r>
      </w:hyperlink>
      <w:r w:rsidRPr="00C223B9">
        <w:rPr>
          <w:rFonts w:ascii="Times New Roman" w:eastAsia="Times New Roman" w:hAnsi="Times New Roman" w:cs="Times New Roman"/>
          <w:sz w:val="28"/>
          <w:szCs w:val="28"/>
          <w:lang w:eastAsia="ru-RU"/>
        </w:rPr>
        <w:t xml:space="preserve"> настоящего Положения, определяется путем деления должностного оклада педагогического работника за установленную норму часов педагогической работы в неделю, за исключением надбавки на обеспечение книгоиздательской продукцией и периодическими изданиями и ежемесячного вознаграждения, на среднемесячное количество рабочих часов, установленное по должности, за которую производится почасовая оплата труда.</w:t>
      </w:r>
      <w:proofErr w:type="gramEnd"/>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При определении должностного оклада педагогического работника для почасовой оплаты труда коэффициент специфики работы учитывается в части специфики и видов деятельности работников, относящихся к выполнению           педагогической работы, за которую производится почасовая оплата труда.</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xml:space="preserve">6.3. </w:t>
      </w:r>
      <w:proofErr w:type="gramStart"/>
      <w:r w:rsidRPr="00C223B9">
        <w:rPr>
          <w:rFonts w:ascii="Times New Roman" w:eastAsia="Times New Roman" w:hAnsi="Times New Roman" w:cs="Times New Roman"/>
          <w:sz w:val="28"/>
          <w:szCs w:val="28"/>
          <w:lang w:eastAsia="ru-RU"/>
        </w:rPr>
        <w:t>Среднемесячное количество рабочих часов определяется путем деления нормы педагогической работы в неделю, установленной за ставку заработной платы педагогического работника, на пять (шесть) дней, умножения полученного результата на количество рабочих дней в году при пятидневной            (шестидневной) рабочей неделе и деления его на 12 месяцев.</w:t>
      </w:r>
      <w:proofErr w:type="gramEnd"/>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xml:space="preserve">6.4. Руководители организаций в пределах имеющихся средств могут привлекать высококвалифицированных специалистов для проведения учебных </w:t>
      </w:r>
      <w:r w:rsidRPr="00C223B9">
        <w:rPr>
          <w:rFonts w:ascii="Times New Roman" w:eastAsia="Times New Roman" w:hAnsi="Times New Roman" w:cs="Times New Roman"/>
          <w:sz w:val="28"/>
          <w:szCs w:val="28"/>
          <w:lang w:eastAsia="ru-RU"/>
        </w:rPr>
        <w:lastRenderedPageBreak/>
        <w:t>занятий, факультативов, кружковой, воспитательной, индивидуальной работы            с обучающимися (воспитанниками) с применением почасовой оплаты труда.</w:t>
      </w:r>
    </w:p>
    <w:p w:rsidR="00C223B9" w:rsidRPr="00C223B9" w:rsidRDefault="00C223B9" w:rsidP="00C223B9">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 xml:space="preserve">Почасовая оплата труда высококвалифицированных специалистов определяется исходя из размера базовой единицы и </w:t>
      </w:r>
      <w:hyperlink r:id="rId11" w:anchor="P667" w:history="1">
        <w:r w:rsidRPr="00240586">
          <w:rPr>
            <w:rFonts w:ascii="Times New Roman" w:eastAsia="Times New Roman" w:hAnsi="Times New Roman" w:cs="Times New Roman"/>
            <w:sz w:val="28"/>
            <w:szCs w:val="28"/>
            <w:lang w:eastAsia="ru-RU"/>
          </w:rPr>
          <w:t>коэффициентов</w:t>
        </w:r>
      </w:hyperlink>
      <w:r w:rsidRPr="00C223B9">
        <w:rPr>
          <w:rFonts w:ascii="Times New Roman" w:eastAsia="Times New Roman" w:hAnsi="Times New Roman" w:cs="Times New Roman"/>
          <w:sz w:val="28"/>
          <w:szCs w:val="28"/>
          <w:lang w:eastAsia="ru-RU"/>
        </w:rPr>
        <w:t xml:space="preserve"> почасовой оплаты труда согласно приложению 6 к настоящему Положению.</w:t>
      </w:r>
    </w:p>
    <w:p w:rsidR="00C223B9" w:rsidRPr="00C223B9" w:rsidRDefault="00C223B9" w:rsidP="00C223B9">
      <w:pPr>
        <w:pStyle w:val="ConsPlusNormal"/>
        <w:jc w:val="center"/>
        <w:outlineLvl w:val="1"/>
        <w:rPr>
          <w:rFonts w:ascii="Times New Roman" w:eastAsia="Times New Roman" w:hAnsi="Times New Roman" w:cs="Times New Roman"/>
          <w:sz w:val="28"/>
          <w:szCs w:val="28"/>
          <w:lang w:eastAsia="ru-RU"/>
        </w:rPr>
      </w:pPr>
    </w:p>
    <w:p w:rsidR="00C223B9" w:rsidRPr="00C223B9" w:rsidRDefault="00C223B9" w:rsidP="00C223B9">
      <w:pPr>
        <w:pStyle w:val="ConsPlusNormal"/>
        <w:jc w:val="center"/>
        <w:outlineLvl w:val="1"/>
        <w:rPr>
          <w:rFonts w:ascii="Times New Roman" w:eastAsia="Times New Roman" w:hAnsi="Times New Roman" w:cs="Times New Roman"/>
          <w:sz w:val="28"/>
          <w:szCs w:val="28"/>
          <w:lang w:eastAsia="ru-RU"/>
        </w:rPr>
      </w:pPr>
    </w:p>
    <w:p w:rsidR="00C223B9" w:rsidRPr="00C223B9" w:rsidRDefault="00C223B9" w:rsidP="00C223B9">
      <w:pPr>
        <w:pStyle w:val="ConsPlusNormal"/>
        <w:jc w:val="center"/>
        <w:outlineLvl w:val="1"/>
        <w:rPr>
          <w:rFonts w:ascii="Times New Roman" w:eastAsia="Times New Roman" w:hAnsi="Times New Roman" w:cs="Times New Roman"/>
          <w:sz w:val="28"/>
          <w:szCs w:val="28"/>
          <w:lang w:eastAsia="ru-RU"/>
        </w:rPr>
      </w:pPr>
    </w:p>
    <w:p w:rsidR="00C223B9" w:rsidRPr="00351C10" w:rsidRDefault="00C223B9" w:rsidP="00351C10">
      <w:pPr>
        <w:widowControl w:val="0"/>
        <w:autoSpaceDE w:val="0"/>
        <w:autoSpaceDN w:val="0"/>
        <w:spacing w:after="0"/>
        <w:jc w:val="center"/>
        <w:rPr>
          <w:rFonts w:ascii="Times New Roman" w:hAnsi="Times New Roman"/>
          <w:b/>
          <w:sz w:val="28"/>
          <w:szCs w:val="28"/>
        </w:rPr>
      </w:pPr>
      <w:r w:rsidRPr="00351C10">
        <w:rPr>
          <w:rFonts w:ascii="Times New Roman" w:hAnsi="Times New Roman"/>
          <w:b/>
          <w:sz w:val="28"/>
          <w:szCs w:val="28"/>
        </w:rPr>
        <w:t>VII. Порядок и условия оплаты труда руководителя организации,</w:t>
      </w:r>
    </w:p>
    <w:p w:rsidR="00C223B9" w:rsidRPr="00C223B9" w:rsidRDefault="00C223B9" w:rsidP="00351C10">
      <w:pPr>
        <w:widowControl w:val="0"/>
        <w:autoSpaceDE w:val="0"/>
        <w:autoSpaceDN w:val="0"/>
        <w:spacing w:after="0"/>
        <w:jc w:val="center"/>
        <w:rPr>
          <w:rFonts w:ascii="Times New Roman" w:hAnsi="Times New Roman"/>
          <w:sz w:val="28"/>
          <w:szCs w:val="28"/>
        </w:rPr>
      </w:pPr>
      <w:r w:rsidRPr="00351C10">
        <w:rPr>
          <w:rFonts w:ascii="Times New Roman" w:hAnsi="Times New Roman"/>
          <w:b/>
          <w:sz w:val="28"/>
          <w:szCs w:val="28"/>
        </w:rPr>
        <w:t>его заместителей и главного бухгалтера</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7.1.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xml:space="preserve">7.2. Должностной оклад руководителя организации, его заместителей              и главного бухгалтера определяется в соответствии с </w:t>
      </w:r>
      <w:hyperlink w:anchor="P105" w:history="1">
        <w:r w:rsidRPr="00C223B9">
          <w:rPr>
            <w:rFonts w:ascii="Times New Roman" w:hAnsi="Times New Roman"/>
            <w:sz w:val="28"/>
            <w:szCs w:val="28"/>
          </w:rPr>
          <w:t>пунктом 2.1</w:t>
        </w:r>
      </w:hyperlink>
      <w:r w:rsidRPr="00C223B9">
        <w:rPr>
          <w:rFonts w:ascii="Times New Roman" w:hAnsi="Times New Roman"/>
          <w:sz w:val="28"/>
          <w:szCs w:val="28"/>
        </w:rPr>
        <w:t xml:space="preserve"> настоящего Положения.</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7.3.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xml:space="preserve">7.4. Компенсационные выплаты руководителю организации, его заместителям и главному бухгалтеру устанавливаются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IV настоящего Положения. </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xml:space="preserve">7.5. Установление выплаты стимулирующего характера за качество </w:t>
      </w:r>
      <w:r w:rsidR="00D62DE1">
        <w:rPr>
          <w:rFonts w:ascii="Times New Roman" w:hAnsi="Times New Roman"/>
          <w:sz w:val="28"/>
          <w:szCs w:val="28"/>
        </w:rPr>
        <w:t>выполняемых работ</w:t>
      </w:r>
      <w:r w:rsidRPr="00C223B9">
        <w:rPr>
          <w:rFonts w:ascii="Times New Roman" w:hAnsi="Times New Roman"/>
          <w:sz w:val="28"/>
          <w:szCs w:val="28"/>
        </w:rPr>
        <w:t xml:space="preserve"> осуществляется с учетом </w:t>
      </w:r>
      <w:proofErr w:type="gramStart"/>
      <w:r w:rsidRPr="00C223B9">
        <w:rPr>
          <w:rFonts w:ascii="Times New Roman" w:hAnsi="Times New Roman"/>
          <w:sz w:val="28"/>
          <w:szCs w:val="28"/>
        </w:rPr>
        <w:t>результатов оценки эффективности деятельности руководителя организации</w:t>
      </w:r>
      <w:proofErr w:type="gramEnd"/>
      <w:r w:rsidRPr="00C223B9">
        <w:rPr>
          <w:rFonts w:ascii="Times New Roman" w:hAnsi="Times New Roman"/>
          <w:sz w:val="28"/>
          <w:szCs w:val="28"/>
        </w:rPr>
        <w:t xml:space="preserve"> за предшествующий календарный год. Для оценки эффективности деятельности руководителя организации используются критерии и показатели, указывающие на результаты деятельности организации и руководителя организации, качество оказываемых муниципальных услуг и достижение показателей эффективности деятельности организации,           реализации социально значимых проектов.</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xml:space="preserve">Параметры и критерии </w:t>
      </w:r>
      <w:proofErr w:type="gramStart"/>
      <w:r w:rsidRPr="00C223B9">
        <w:rPr>
          <w:rFonts w:ascii="Times New Roman" w:hAnsi="Times New Roman"/>
          <w:sz w:val="28"/>
          <w:szCs w:val="28"/>
        </w:rPr>
        <w:t>оценки эффективности деятельности руководителей организаций</w:t>
      </w:r>
      <w:proofErr w:type="gramEnd"/>
      <w:r w:rsidRPr="00C223B9">
        <w:rPr>
          <w:rFonts w:ascii="Times New Roman" w:hAnsi="Times New Roman"/>
          <w:sz w:val="28"/>
          <w:szCs w:val="28"/>
        </w:rPr>
        <w:t xml:space="preserve"> приведены в приложениях 7-9 к настоящему Положению.            Качество оказываемых муниципальных услуг и достижение показателей        эффективности деятельности организации, реализации социально значимых проектов оцениваются на основании отчетов организации о результатах деятельности и об использовании муниципального имущества, статистических        и аналитических данных, результатов диагностик, замеров, опросов. Общая сумма </w:t>
      </w:r>
      <w:r w:rsidRPr="00C223B9">
        <w:rPr>
          <w:rFonts w:ascii="Times New Roman" w:hAnsi="Times New Roman"/>
          <w:sz w:val="28"/>
          <w:szCs w:val="28"/>
        </w:rPr>
        <w:lastRenderedPageBreak/>
        <w:t>баллов за эффективность деятельности руководителя организации          по итогам года не должна превышать 100 баллов.</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Оценка эффективности деятельности руководителей организаций осуществляется ежегодно в I квартале текущего года в срок до 31 марта комиссией по оценке эффективности деятельности руководителей организаций.</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Состав комиссии по оценке эффективности деятельности руководителей организаций, а также порядок работы комиссии утверждаются приказом директора департамента образования.</w:t>
      </w:r>
    </w:p>
    <w:p w:rsid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xml:space="preserve">Результаты </w:t>
      </w:r>
      <w:proofErr w:type="gramStart"/>
      <w:r w:rsidRPr="00C223B9">
        <w:rPr>
          <w:rFonts w:ascii="Times New Roman" w:hAnsi="Times New Roman"/>
          <w:sz w:val="28"/>
          <w:szCs w:val="28"/>
        </w:rPr>
        <w:t>оценки эффективности деятельности руководителей организаций</w:t>
      </w:r>
      <w:proofErr w:type="gramEnd"/>
      <w:r w:rsidRPr="00C223B9">
        <w:rPr>
          <w:rFonts w:ascii="Times New Roman" w:hAnsi="Times New Roman"/>
          <w:sz w:val="28"/>
          <w:szCs w:val="28"/>
        </w:rPr>
        <w:t xml:space="preserve"> оформляются оценочным листом результатов оценки эффективности      деятельности руководителей организаций, форма которого утверждается приказом директора департамента образования.</w:t>
      </w:r>
    </w:p>
    <w:p w:rsidR="005508A7" w:rsidRPr="006B2687" w:rsidRDefault="005508A7" w:rsidP="005508A7">
      <w:pPr>
        <w:spacing w:after="0" w:line="240" w:lineRule="auto"/>
        <w:ind w:firstLine="709"/>
        <w:jc w:val="both"/>
        <w:rPr>
          <w:rFonts w:ascii="Times New Roman" w:hAnsi="Times New Roman"/>
          <w:sz w:val="28"/>
          <w:szCs w:val="28"/>
        </w:rPr>
      </w:pPr>
      <w:r w:rsidRPr="006B2687">
        <w:rPr>
          <w:rFonts w:ascii="Times New Roman" w:hAnsi="Times New Roman"/>
          <w:sz w:val="28"/>
          <w:szCs w:val="28"/>
        </w:rPr>
        <w:t>Руководител</w:t>
      </w:r>
      <w:r>
        <w:rPr>
          <w:rFonts w:ascii="Times New Roman" w:hAnsi="Times New Roman"/>
          <w:sz w:val="28"/>
          <w:szCs w:val="28"/>
        </w:rPr>
        <w:t>ю</w:t>
      </w:r>
      <w:r w:rsidRPr="006B2687">
        <w:rPr>
          <w:rFonts w:ascii="Times New Roman" w:hAnsi="Times New Roman"/>
          <w:sz w:val="28"/>
          <w:szCs w:val="28"/>
        </w:rPr>
        <w:t xml:space="preserve"> организации размер выплаты за качество деятельности устанавливается с учетом количества баллов, набранных руководителем организации по результатам оценки эффективности деятельности руководител</w:t>
      </w:r>
      <w:r>
        <w:rPr>
          <w:rFonts w:ascii="Times New Roman" w:hAnsi="Times New Roman"/>
          <w:sz w:val="28"/>
          <w:szCs w:val="28"/>
        </w:rPr>
        <w:t>я</w:t>
      </w:r>
      <w:r w:rsidRPr="006B2687">
        <w:rPr>
          <w:rFonts w:ascii="Times New Roman" w:hAnsi="Times New Roman"/>
          <w:sz w:val="28"/>
          <w:szCs w:val="28"/>
        </w:rPr>
        <w:t xml:space="preserve"> организаци</w:t>
      </w:r>
      <w:r>
        <w:rPr>
          <w:rFonts w:ascii="Times New Roman" w:hAnsi="Times New Roman"/>
          <w:sz w:val="28"/>
          <w:szCs w:val="28"/>
        </w:rPr>
        <w:t>и,</w:t>
      </w:r>
      <w:r w:rsidRPr="006B2687">
        <w:rPr>
          <w:rFonts w:ascii="Times New Roman" w:hAnsi="Times New Roman"/>
          <w:sz w:val="28"/>
          <w:szCs w:val="28"/>
        </w:rPr>
        <w:t xml:space="preserve"> по следующей формуле:</w:t>
      </w:r>
    </w:p>
    <w:p w:rsidR="005508A7" w:rsidRPr="006B2687" w:rsidRDefault="005508A7" w:rsidP="005508A7">
      <w:pPr>
        <w:spacing w:after="0" w:line="240" w:lineRule="auto"/>
        <w:ind w:firstLine="709"/>
        <w:jc w:val="both"/>
        <w:rPr>
          <w:rFonts w:ascii="Times New Roman" w:hAnsi="Times New Roman"/>
          <w:sz w:val="28"/>
          <w:szCs w:val="28"/>
        </w:rPr>
      </w:pPr>
      <w:proofErr w:type="spellStart"/>
      <w:r w:rsidRPr="006B2687">
        <w:rPr>
          <w:rFonts w:ascii="Times New Roman" w:hAnsi="Times New Roman"/>
          <w:sz w:val="28"/>
          <w:szCs w:val="28"/>
        </w:rPr>
        <w:t>СВэд</w:t>
      </w:r>
      <w:proofErr w:type="spellEnd"/>
      <w:r w:rsidRPr="006B2687">
        <w:rPr>
          <w:rFonts w:ascii="Times New Roman" w:hAnsi="Times New Roman"/>
          <w:sz w:val="28"/>
          <w:szCs w:val="28"/>
        </w:rPr>
        <w:t xml:space="preserve"> = СР/100*</w:t>
      </w:r>
      <w:proofErr w:type="spellStart"/>
      <w:r w:rsidRPr="006B2687">
        <w:rPr>
          <w:rFonts w:ascii="Times New Roman" w:hAnsi="Times New Roman"/>
          <w:sz w:val="28"/>
          <w:szCs w:val="28"/>
        </w:rPr>
        <w:t>Кнб</w:t>
      </w:r>
      <w:proofErr w:type="spellEnd"/>
      <w:r w:rsidRPr="006B2687">
        <w:rPr>
          <w:rFonts w:ascii="Times New Roman" w:hAnsi="Times New Roman"/>
          <w:sz w:val="28"/>
          <w:szCs w:val="28"/>
        </w:rPr>
        <w:t>,</w:t>
      </w:r>
    </w:p>
    <w:p w:rsidR="005508A7" w:rsidRPr="006B2687" w:rsidRDefault="005508A7" w:rsidP="005508A7">
      <w:pPr>
        <w:spacing w:after="0" w:line="240" w:lineRule="auto"/>
        <w:ind w:firstLine="709"/>
        <w:jc w:val="both"/>
        <w:rPr>
          <w:rFonts w:ascii="Times New Roman" w:hAnsi="Times New Roman"/>
          <w:sz w:val="28"/>
          <w:szCs w:val="28"/>
        </w:rPr>
      </w:pPr>
      <w:r w:rsidRPr="006B2687">
        <w:rPr>
          <w:rFonts w:ascii="Times New Roman" w:hAnsi="Times New Roman"/>
          <w:sz w:val="28"/>
          <w:szCs w:val="28"/>
        </w:rPr>
        <w:t>где:</w:t>
      </w:r>
    </w:p>
    <w:p w:rsidR="005508A7" w:rsidRPr="006B2687" w:rsidRDefault="005508A7" w:rsidP="005508A7">
      <w:pPr>
        <w:spacing w:after="0" w:line="240" w:lineRule="auto"/>
        <w:ind w:firstLine="709"/>
        <w:jc w:val="both"/>
        <w:rPr>
          <w:rFonts w:ascii="Times New Roman" w:hAnsi="Times New Roman"/>
          <w:sz w:val="28"/>
          <w:szCs w:val="28"/>
        </w:rPr>
      </w:pPr>
      <w:proofErr w:type="spellStart"/>
      <w:r w:rsidRPr="006B2687">
        <w:rPr>
          <w:rFonts w:ascii="Times New Roman" w:hAnsi="Times New Roman"/>
          <w:sz w:val="28"/>
          <w:szCs w:val="28"/>
        </w:rPr>
        <w:t>СВэд</w:t>
      </w:r>
      <w:proofErr w:type="spellEnd"/>
      <w:r w:rsidRPr="006B2687">
        <w:rPr>
          <w:rFonts w:ascii="Times New Roman" w:hAnsi="Times New Roman"/>
          <w:sz w:val="28"/>
          <w:szCs w:val="28"/>
        </w:rPr>
        <w:t xml:space="preserve"> - размер выплаты за качество деятельности руководителю организации;</w:t>
      </w:r>
    </w:p>
    <w:p w:rsidR="005508A7" w:rsidRPr="006B2687" w:rsidRDefault="005508A7" w:rsidP="005508A7">
      <w:pPr>
        <w:spacing w:after="0" w:line="240" w:lineRule="auto"/>
        <w:ind w:firstLine="709"/>
        <w:jc w:val="both"/>
        <w:rPr>
          <w:rFonts w:ascii="Times New Roman" w:hAnsi="Times New Roman"/>
          <w:sz w:val="28"/>
          <w:szCs w:val="28"/>
        </w:rPr>
      </w:pPr>
      <w:proofErr w:type="gramStart"/>
      <w:r w:rsidRPr="006B2687">
        <w:rPr>
          <w:rFonts w:ascii="Times New Roman" w:hAnsi="Times New Roman"/>
          <w:sz w:val="28"/>
          <w:szCs w:val="28"/>
        </w:rPr>
        <w:t>СР</w:t>
      </w:r>
      <w:proofErr w:type="gramEnd"/>
      <w:r w:rsidRPr="006B2687">
        <w:rPr>
          <w:rFonts w:ascii="Times New Roman" w:hAnsi="Times New Roman"/>
          <w:sz w:val="28"/>
          <w:szCs w:val="28"/>
        </w:rPr>
        <w:t xml:space="preserve"> - сумма стимулирующих выплат;</w:t>
      </w:r>
    </w:p>
    <w:p w:rsidR="005508A7" w:rsidRPr="006B2687" w:rsidRDefault="005508A7" w:rsidP="005508A7">
      <w:pPr>
        <w:spacing w:after="0" w:line="240" w:lineRule="auto"/>
        <w:ind w:firstLine="709"/>
        <w:jc w:val="both"/>
        <w:rPr>
          <w:rFonts w:ascii="Times New Roman" w:hAnsi="Times New Roman"/>
          <w:sz w:val="28"/>
          <w:szCs w:val="28"/>
        </w:rPr>
      </w:pPr>
      <w:proofErr w:type="spellStart"/>
      <w:r w:rsidRPr="006B2687">
        <w:rPr>
          <w:rFonts w:ascii="Times New Roman" w:hAnsi="Times New Roman"/>
          <w:sz w:val="28"/>
          <w:szCs w:val="28"/>
        </w:rPr>
        <w:t>Кнб</w:t>
      </w:r>
      <w:proofErr w:type="spellEnd"/>
      <w:r w:rsidRPr="006B2687">
        <w:rPr>
          <w:rFonts w:ascii="Times New Roman" w:hAnsi="Times New Roman"/>
          <w:sz w:val="28"/>
          <w:szCs w:val="28"/>
        </w:rPr>
        <w:t xml:space="preserve"> - количество набранных баллов по результатам </w:t>
      </w:r>
      <w:proofErr w:type="gramStart"/>
      <w:r w:rsidRPr="006B2687">
        <w:rPr>
          <w:rFonts w:ascii="Times New Roman" w:hAnsi="Times New Roman"/>
          <w:sz w:val="28"/>
          <w:szCs w:val="28"/>
        </w:rPr>
        <w:t xml:space="preserve">оценки эффективности </w:t>
      </w:r>
      <w:r>
        <w:rPr>
          <w:rFonts w:ascii="Times New Roman" w:hAnsi="Times New Roman"/>
          <w:sz w:val="28"/>
          <w:szCs w:val="28"/>
        </w:rPr>
        <w:t xml:space="preserve">деятельности </w:t>
      </w:r>
      <w:r w:rsidRPr="006B2687">
        <w:rPr>
          <w:rFonts w:ascii="Times New Roman" w:hAnsi="Times New Roman"/>
          <w:sz w:val="28"/>
          <w:szCs w:val="28"/>
        </w:rPr>
        <w:t>руководителя организации</w:t>
      </w:r>
      <w:proofErr w:type="gramEnd"/>
      <w:r w:rsidRPr="006B2687">
        <w:rPr>
          <w:rFonts w:ascii="Times New Roman" w:hAnsi="Times New Roman"/>
          <w:sz w:val="28"/>
          <w:szCs w:val="28"/>
        </w:rPr>
        <w:t>.</w:t>
      </w:r>
    </w:p>
    <w:p w:rsidR="00E8391E" w:rsidRDefault="005508A7" w:rsidP="005508A7">
      <w:pPr>
        <w:ind w:firstLine="709"/>
        <w:jc w:val="both"/>
        <w:rPr>
          <w:rFonts w:ascii="Times New Roman" w:hAnsi="Times New Roman"/>
          <w:sz w:val="28"/>
          <w:szCs w:val="28"/>
        </w:rPr>
      </w:pPr>
      <w:r w:rsidRPr="00E8391E">
        <w:rPr>
          <w:rFonts w:ascii="Times New Roman" w:hAnsi="Times New Roman"/>
          <w:sz w:val="28"/>
          <w:szCs w:val="28"/>
        </w:rPr>
        <w:t>Размер выплаты стимулирующего характера за качество деятельности          руководителю организации устанавливается на год на основании приказа            директора департамента образования о результатах оценки эффективности деятельности (на период с 1 февраля по 31 января).</w:t>
      </w:r>
    </w:p>
    <w:p w:rsidR="00240586" w:rsidRPr="00E8391E" w:rsidRDefault="00E8391E" w:rsidP="005508A7">
      <w:pPr>
        <w:ind w:firstLine="709"/>
        <w:jc w:val="both"/>
        <w:rPr>
          <w:rFonts w:ascii="Times New Roman" w:hAnsi="Times New Roman"/>
          <w:sz w:val="28"/>
          <w:szCs w:val="28"/>
        </w:rPr>
      </w:pPr>
      <w:r w:rsidRPr="00E8391E">
        <w:rPr>
          <w:rFonts w:ascii="Times New Roman" w:hAnsi="Times New Roman"/>
          <w:sz w:val="28"/>
          <w:szCs w:val="28"/>
        </w:rPr>
        <w:t xml:space="preserve">При этом стоимость одного балла может </w:t>
      </w:r>
      <w:proofErr w:type="gramStart"/>
      <w:r w:rsidRPr="00E8391E">
        <w:rPr>
          <w:rFonts w:ascii="Times New Roman" w:hAnsi="Times New Roman"/>
          <w:sz w:val="28"/>
          <w:szCs w:val="28"/>
        </w:rPr>
        <w:t>изменятся</w:t>
      </w:r>
      <w:proofErr w:type="gramEnd"/>
      <w:r w:rsidRPr="00E8391E">
        <w:rPr>
          <w:rFonts w:ascii="Times New Roman" w:hAnsi="Times New Roman"/>
          <w:sz w:val="28"/>
          <w:szCs w:val="28"/>
        </w:rPr>
        <w:t xml:space="preserve">, в случае изменения в системе оплаты труда( базовой единицы, повышающих коэффициентов), утверждение штатного расписания( изменение общего размера </w:t>
      </w:r>
      <w:proofErr w:type="spellStart"/>
      <w:r w:rsidRPr="00E8391E">
        <w:rPr>
          <w:rFonts w:ascii="Times New Roman" w:hAnsi="Times New Roman"/>
          <w:sz w:val="28"/>
          <w:szCs w:val="28"/>
        </w:rPr>
        <w:t>ФОТа</w:t>
      </w:r>
      <w:proofErr w:type="spellEnd"/>
      <w:r w:rsidRPr="00E8391E">
        <w:rPr>
          <w:rFonts w:ascii="Times New Roman" w:hAnsi="Times New Roman"/>
          <w:sz w:val="28"/>
          <w:szCs w:val="28"/>
        </w:rPr>
        <w:t>) на основании нормативно правового акта, приказом организации об утверждении фонда оплаты труда и суммы директорского  фонда.</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7.6. Максимальный объем средств, направляемых на стимулирование            руководителя организации, устанавливается в процентном отношении от общего объема сре</w:t>
      </w:r>
      <w:proofErr w:type="gramStart"/>
      <w:r w:rsidRPr="00C223B9">
        <w:rPr>
          <w:rFonts w:ascii="Times New Roman" w:hAnsi="Times New Roman"/>
          <w:sz w:val="28"/>
          <w:szCs w:val="28"/>
        </w:rPr>
        <w:t>дств ст</w:t>
      </w:r>
      <w:proofErr w:type="gramEnd"/>
      <w:r w:rsidRPr="00C223B9">
        <w:rPr>
          <w:rFonts w:ascii="Times New Roman" w:hAnsi="Times New Roman"/>
          <w:sz w:val="28"/>
          <w:szCs w:val="28"/>
        </w:rPr>
        <w:t>имулирующего характера:</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в организациях со штатной численностью до 49 единиц - 17%;</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в организациях со штатной численностью от 50 до 99 единиц - 13%;</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в организациях со штатной численностью от 100 до 249 единиц - 10%;</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lastRenderedPageBreak/>
        <w:t>- в организациях со штатной численностью от 250 до 499 единиц - 6%;</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в организациях со штатной численностью от 500 до 999 единиц - 4%;</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xml:space="preserve">- в организациях со штатной численностью свыше 1000 единиц - 3%. </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Стимулирующие выплаты руководителю организации снижаются в следующих случаях:</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xml:space="preserve">- неисполнение или ненадлежащее исполнение руководителем организации по его вине возложенных на него функций и полномочий в отчетном периоде, </w:t>
      </w:r>
      <w:proofErr w:type="spellStart"/>
      <w:r w:rsidRPr="00C223B9">
        <w:rPr>
          <w:rFonts w:ascii="Times New Roman" w:hAnsi="Times New Roman"/>
          <w:sz w:val="28"/>
          <w:szCs w:val="28"/>
        </w:rPr>
        <w:t>недостижение</w:t>
      </w:r>
      <w:proofErr w:type="spellEnd"/>
      <w:r w:rsidRPr="00C223B9">
        <w:rPr>
          <w:rFonts w:ascii="Times New Roman" w:hAnsi="Times New Roman"/>
          <w:sz w:val="28"/>
          <w:szCs w:val="28"/>
        </w:rPr>
        <w:t xml:space="preserve"> показателей эффективности и результативности работы организации;</w:t>
      </w:r>
    </w:p>
    <w:p w:rsidR="00C223B9" w:rsidRPr="00C223B9" w:rsidRDefault="00C223B9" w:rsidP="00C223B9">
      <w:pPr>
        <w:ind w:firstLine="709"/>
        <w:jc w:val="both"/>
        <w:rPr>
          <w:rFonts w:ascii="Times New Roman" w:hAnsi="Times New Roman"/>
          <w:sz w:val="28"/>
          <w:szCs w:val="28"/>
        </w:rPr>
      </w:pPr>
      <w:proofErr w:type="gramStart"/>
      <w:r w:rsidRPr="00C223B9">
        <w:rPr>
          <w:rFonts w:ascii="Times New Roman" w:hAnsi="Times New Roman"/>
          <w:sz w:val="28"/>
          <w:szCs w:val="28"/>
        </w:rPr>
        <w:t>- наличие фактов нарушения правил ведения бюджетного учета, нарушения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автономному</w:t>
      </w:r>
      <w:proofErr w:type="gramEnd"/>
      <w:r w:rsidRPr="00C223B9">
        <w:rPr>
          <w:rFonts w:ascii="Times New Roman" w:hAnsi="Times New Roman"/>
          <w:sz w:val="28"/>
          <w:szCs w:val="28"/>
        </w:rPr>
        <w:t xml:space="preserve"> округу, организации,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 но не более чем за два года;</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наличие нарушений финансовой дисциплины, наличие у организации просроченной кредиторской задолженности, превышающей предельно допустимые значения, установленные муниципальным правовым актом;</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наличие нарушений установленных сроков отчетности, представления информации; недостоверность отчетов, информации;</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несоблюдение настоящего Положения.</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Конкретный размер и условия снижения стимулирующих выплат руководителю организации определяются комиссией по оценке эффективности деятельности руководителей организаций и утверждаются приказом директора           департамента образования.</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Руководители организаций, которым снижен размер стимулирующих       выплат, должны быть ознакомлены с соответствующим приказом директора департамента образования под роспись и имеют право его обжаловать в установленном законодательством порядке, при этом факт обжалования не приостанавливает действие приказа.</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lastRenderedPageBreak/>
        <w:t>Перечень, размеры и периодичность осуществления стимулирующих       выплат заместителям руководителя организации и главному бухгалтеру устанавливаются в соответствии с приложением 4 к настоящему Положению.</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Иные выплаты руководителю организации, его заместителям и главному бухгалтеру устанавливаются в порядке и размерах, установленных разделом VII</w:t>
      </w:r>
      <w:r w:rsidR="00091CAB">
        <w:rPr>
          <w:rFonts w:ascii="Times New Roman" w:hAnsi="Times New Roman"/>
          <w:sz w:val="28"/>
          <w:szCs w:val="28"/>
          <w:lang w:val="en-US"/>
        </w:rPr>
        <w:t>I</w:t>
      </w:r>
      <w:r w:rsidRPr="00C223B9">
        <w:rPr>
          <w:rFonts w:ascii="Times New Roman" w:hAnsi="Times New Roman"/>
          <w:sz w:val="28"/>
          <w:szCs w:val="28"/>
        </w:rPr>
        <w:t xml:space="preserve"> настоящего Положения.</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Соотношение среднемесячной заработной платы руководителя организации, его заместителей,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Заработная плата руководителя организации за счет всех источников        финансового обеспечения, рассчитываемая за календарный год, устанавливается в соответствии с условиями, предусмотренными настоящим Положением,      но не должна превышать:</w:t>
      </w:r>
    </w:p>
    <w:p w:rsidR="00C223B9" w:rsidRPr="00C223B9" w:rsidRDefault="00C223B9" w:rsidP="00C223B9">
      <w:pPr>
        <w:ind w:firstLine="709"/>
        <w:jc w:val="both"/>
        <w:rPr>
          <w:rFonts w:ascii="Times New Roman" w:hAnsi="Times New Roman"/>
          <w:sz w:val="28"/>
          <w:szCs w:val="28"/>
        </w:rPr>
      </w:pPr>
      <w:proofErr w:type="gramStart"/>
      <w:r w:rsidRPr="00C223B9">
        <w:rPr>
          <w:rFonts w:ascii="Times New Roman" w:hAnsi="Times New Roman"/>
          <w:sz w:val="28"/>
          <w:szCs w:val="28"/>
        </w:rPr>
        <w:t>- четырехкратного размера среднемесячной заработной платы работников организации со штатной численностью работников менее 130 штатных единиц в дошкольных образовательных организациях (без учета заработной платы      соответствующего руководителя, его заместителей, главного бухгалтера);</w:t>
      </w:r>
      <w:proofErr w:type="gramEnd"/>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четырехкратного размера среднемесячной заработной платы работников организации в общеобразовательных организациях и организациях дополнительного образования (без учета заработной платы соответствующего руководителя, его заместителей, главного бухгалтера).</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Заработная плата заместителя руководителя организации и главного бухгалтера за счет всех источников финансового обеспечения, рассчитываемая           за календарный год, устанавливается в соответствии с условиями, предусмотренными настоящим Положением, но не должна превышать:</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t>- трехкратного размера среднемесячной заработной платы работников    организации со штатной численностью работников менее 130 штатных единиц в дошкольных образовательных организациях (без учета заработной платы      соответствующего руководителя, его заместителей, главного бухгалтера);</w:t>
      </w:r>
    </w:p>
    <w:p w:rsidR="00C223B9" w:rsidRPr="00C223B9" w:rsidRDefault="00C223B9" w:rsidP="00C223B9">
      <w:pPr>
        <w:ind w:firstLine="709"/>
        <w:jc w:val="both"/>
        <w:rPr>
          <w:rFonts w:ascii="Times New Roman" w:hAnsi="Times New Roman"/>
          <w:sz w:val="28"/>
          <w:szCs w:val="28"/>
        </w:rPr>
      </w:pPr>
      <w:r w:rsidRPr="00C223B9">
        <w:rPr>
          <w:rFonts w:ascii="Times New Roman" w:hAnsi="Times New Roman"/>
          <w:sz w:val="28"/>
          <w:szCs w:val="28"/>
        </w:rPr>
        <w:lastRenderedPageBreak/>
        <w:t>- трехкратного размера среднемесячной заработной платы работников    организации в общеобразовательных организациях и организациях дополнительного образования (без учета заработной платы соответствующего руководителя, его заместителей, главного бухгалтера).</w:t>
      </w:r>
    </w:p>
    <w:p w:rsidR="00C223B9" w:rsidRPr="00C223B9" w:rsidRDefault="00C223B9" w:rsidP="00C223B9">
      <w:pPr>
        <w:ind w:firstLine="709"/>
        <w:jc w:val="both"/>
        <w:rPr>
          <w:rFonts w:ascii="Times New Roman" w:hAnsi="Times New Roman"/>
          <w:sz w:val="28"/>
          <w:szCs w:val="28"/>
        </w:rPr>
      </w:pPr>
      <w:proofErr w:type="gramStart"/>
      <w:r w:rsidRPr="00C223B9">
        <w:rPr>
          <w:rFonts w:ascii="Times New Roman" w:hAnsi="Times New Roman"/>
          <w:sz w:val="28"/>
          <w:szCs w:val="28"/>
        </w:rPr>
        <w:t>Средняя заработная плата руководителя дошкольной образовательной       организации со штатной численностью работников от 130 штатных единиц        за счет всех источников финансового обеспечения, рассчитываемая за календарный год, устанавливается в соответствии с условиями, предусмотренными настоящим Положением, но не должна превышать шестикратного размера среднемесячной заработной платы работников организации в дошкольных      образовательных организациях (без учета заработной платы соответствующего руководителя, его заместителей, главного бухгалтера).</w:t>
      </w:r>
      <w:proofErr w:type="gramEnd"/>
    </w:p>
    <w:p w:rsidR="00C223B9" w:rsidRDefault="00C223B9" w:rsidP="00C223B9">
      <w:pPr>
        <w:ind w:firstLine="709"/>
        <w:jc w:val="both"/>
        <w:rPr>
          <w:rFonts w:ascii="Times New Roman" w:hAnsi="Times New Roman"/>
          <w:sz w:val="28"/>
          <w:szCs w:val="28"/>
        </w:rPr>
      </w:pPr>
      <w:proofErr w:type="gramStart"/>
      <w:r w:rsidRPr="00C223B9">
        <w:rPr>
          <w:rFonts w:ascii="Times New Roman" w:hAnsi="Times New Roman"/>
          <w:sz w:val="28"/>
          <w:szCs w:val="28"/>
        </w:rPr>
        <w:t>Средняя заработная плата заместителя руководителя и главного бухгалтера организации со штатной численностью работников от 130 штатных единиц          за счет всех источников финансового обеспечения, рассчитываемая за календарный год, устанавливается в соответствии с условиями, предусмотренными настоящим Положением, но не должна превышать четырехкратного размера среднемесячной заработной платы работников организации в дошкольных      образовательных организациях (без учета заработной платы соответствующего руководителя, его заместителей, главного бухгалтера).</w:t>
      </w:r>
      <w:proofErr w:type="gramEnd"/>
    </w:p>
    <w:p w:rsidR="00D62DE1" w:rsidRPr="00F81373" w:rsidRDefault="00D62DE1" w:rsidP="00D62DE1">
      <w:pPr>
        <w:spacing w:after="0" w:line="240" w:lineRule="auto"/>
        <w:ind w:firstLine="709"/>
        <w:jc w:val="both"/>
        <w:rPr>
          <w:rFonts w:ascii="Times New Roman" w:hAnsi="Times New Roman"/>
          <w:color w:val="000000"/>
          <w:sz w:val="28"/>
          <w:szCs w:val="28"/>
        </w:rPr>
      </w:pPr>
      <w:r w:rsidRPr="00F81373">
        <w:rPr>
          <w:rFonts w:ascii="Times New Roman" w:hAnsi="Times New Roman"/>
          <w:color w:val="000000"/>
          <w:sz w:val="28"/>
          <w:szCs w:val="28"/>
        </w:rPr>
        <w:t>7.7</w:t>
      </w:r>
      <w:r>
        <w:rPr>
          <w:rFonts w:ascii="Times New Roman" w:hAnsi="Times New Roman"/>
          <w:color w:val="000000"/>
          <w:sz w:val="28"/>
          <w:szCs w:val="28"/>
        </w:rPr>
        <w:t>.</w:t>
      </w:r>
      <w:r w:rsidRPr="00F81373">
        <w:rPr>
          <w:rFonts w:ascii="Times New Roman" w:hAnsi="Times New Roman"/>
          <w:color w:val="000000"/>
          <w:sz w:val="28"/>
          <w:szCs w:val="28"/>
        </w:rPr>
        <w:t xml:space="preserve"> Предельный объем учебной (преподавательской) работы с обучающимися (воспитанниками), которая может выполняться в организации его             руководителем, определяется департаментом образования.</w:t>
      </w:r>
    </w:p>
    <w:p w:rsidR="00D62DE1" w:rsidRPr="00F81373" w:rsidRDefault="00D62DE1" w:rsidP="00D62DE1">
      <w:pPr>
        <w:spacing w:after="0" w:line="240" w:lineRule="auto"/>
        <w:ind w:firstLine="709"/>
        <w:jc w:val="both"/>
        <w:rPr>
          <w:rFonts w:ascii="Times New Roman" w:hAnsi="Times New Roman"/>
          <w:color w:val="000000"/>
          <w:sz w:val="28"/>
          <w:szCs w:val="28"/>
        </w:rPr>
      </w:pPr>
      <w:r w:rsidRPr="00F81373">
        <w:rPr>
          <w:rFonts w:ascii="Times New Roman" w:hAnsi="Times New Roman"/>
          <w:color w:val="000000"/>
          <w:sz w:val="28"/>
          <w:szCs w:val="28"/>
        </w:rPr>
        <w:t>Оплата за часы учебной (преподавательской) работы руководителя</w:t>
      </w:r>
      <w:r>
        <w:rPr>
          <w:rFonts w:ascii="Times New Roman" w:hAnsi="Times New Roman"/>
          <w:color w:val="000000"/>
          <w:sz w:val="28"/>
          <w:szCs w:val="28"/>
        </w:rPr>
        <w:t xml:space="preserve"> организации</w:t>
      </w:r>
      <w:r w:rsidRPr="00F81373">
        <w:rPr>
          <w:rFonts w:ascii="Times New Roman" w:hAnsi="Times New Roman"/>
          <w:color w:val="000000"/>
          <w:sz w:val="28"/>
          <w:szCs w:val="28"/>
        </w:rPr>
        <w:t xml:space="preserve">, заместителя руководителя </w:t>
      </w:r>
      <w:r>
        <w:rPr>
          <w:rFonts w:ascii="Times New Roman" w:hAnsi="Times New Roman"/>
          <w:color w:val="000000"/>
          <w:sz w:val="28"/>
          <w:szCs w:val="28"/>
        </w:rPr>
        <w:t xml:space="preserve">организации </w:t>
      </w:r>
      <w:r w:rsidRPr="00F81373">
        <w:rPr>
          <w:rFonts w:ascii="Times New Roman" w:hAnsi="Times New Roman"/>
          <w:color w:val="000000"/>
          <w:sz w:val="28"/>
          <w:szCs w:val="28"/>
        </w:rPr>
        <w:t>с обучающимися (воспитанниками) производится в соответствии с тарификацией исходя из должностного оклада педагогического работника, определяемого согласно пункту 2.2 настоящего Положения, и нормы часов педагогической работы за ставку заработной платы.</w:t>
      </w:r>
    </w:p>
    <w:p w:rsidR="00D62DE1" w:rsidRPr="00F81373" w:rsidRDefault="00D62DE1" w:rsidP="00D62DE1">
      <w:pPr>
        <w:spacing w:after="0" w:line="240" w:lineRule="auto"/>
        <w:ind w:firstLine="709"/>
        <w:jc w:val="both"/>
        <w:rPr>
          <w:rFonts w:ascii="Times New Roman" w:hAnsi="Times New Roman"/>
          <w:color w:val="000000"/>
          <w:sz w:val="28"/>
          <w:szCs w:val="28"/>
        </w:rPr>
      </w:pPr>
      <w:r w:rsidRPr="00F81373">
        <w:rPr>
          <w:rFonts w:ascii="Times New Roman" w:hAnsi="Times New Roman"/>
          <w:color w:val="000000"/>
          <w:sz w:val="28"/>
          <w:szCs w:val="28"/>
        </w:rPr>
        <w:t>Расчет должностного оклада за фактические часы учебной (преподавательской) работы руководителя</w:t>
      </w:r>
      <w:r>
        <w:rPr>
          <w:rFonts w:ascii="Times New Roman" w:hAnsi="Times New Roman"/>
          <w:color w:val="000000"/>
          <w:sz w:val="28"/>
          <w:szCs w:val="28"/>
        </w:rPr>
        <w:t xml:space="preserve"> организации</w:t>
      </w:r>
      <w:r w:rsidRPr="00F81373">
        <w:rPr>
          <w:rFonts w:ascii="Times New Roman" w:hAnsi="Times New Roman"/>
          <w:color w:val="000000"/>
          <w:sz w:val="28"/>
          <w:szCs w:val="28"/>
        </w:rPr>
        <w:t xml:space="preserve">, заместителя руководителя </w:t>
      </w:r>
      <w:r>
        <w:rPr>
          <w:rFonts w:ascii="Times New Roman" w:hAnsi="Times New Roman"/>
          <w:color w:val="000000"/>
          <w:sz w:val="28"/>
          <w:szCs w:val="28"/>
        </w:rPr>
        <w:t xml:space="preserve">организации </w:t>
      </w:r>
      <w:r w:rsidRPr="00F81373">
        <w:rPr>
          <w:rFonts w:ascii="Times New Roman" w:hAnsi="Times New Roman"/>
          <w:color w:val="000000"/>
          <w:sz w:val="28"/>
          <w:szCs w:val="28"/>
        </w:rPr>
        <w:t xml:space="preserve">с обучающимися (воспитанниками) производится в соответствии </w:t>
      </w:r>
      <w:r>
        <w:rPr>
          <w:rFonts w:ascii="Times New Roman" w:hAnsi="Times New Roman"/>
          <w:color w:val="000000"/>
          <w:sz w:val="28"/>
          <w:szCs w:val="28"/>
        </w:rPr>
        <w:t xml:space="preserve">               </w:t>
      </w:r>
      <w:r w:rsidRPr="00F81373">
        <w:rPr>
          <w:rFonts w:ascii="Times New Roman" w:hAnsi="Times New Roman"/>
          <w:color w:val="000000"/>
          <w:sz w:val="28"/>
          <w:szCs w:val="28"/>
        </w:rPr>
        <w:t>с пунктом 2.11 настоящего Положения.</w:t>
      </w:r>
    </w:p>
    <w:p w:rsidR="00D62DE1" w:rsidRPr="00F81373" w:rsidRDefault="00D62DE1" w:rsidP="00D62DE1">
      <w:pPr>
        <w:spacing w:after="0" w:line="240" w:lineRule="auto"/>
        <w:ind w:firstLine="709"/>
        <w:jc w:val="both"/>
        <w:rPr>
          <w:rFonts w:ascii="Times New Roman" w:hAnsi="Times New Roman"/>
          <w:color w:val="000000"/>
          <w:sz w:val="28"/>
          <w:szCs w:val="28"/>
        </w:rPr>
      </w:pPr>
      <w:r w:rsidRPr="00F81373">
        <w:rPr>
          <w:rFonts w:ascii="Times New Roman" w:hAnsi="Times New Roman"/>
          <w:color w:val="000000"/>
          <w:sz w:val="28"/>
          <w:szCs w:val="28"/>
        </w:rPr>
        <w:t>Объем учебной (преподавательской) работы, срок ее выполнения устанавливаются трудовым договором (дополнительным соглашением к трудовому договору):</w:t>
      </w:r>
    </w:p>
    <w:p w:rsidR="00D62DE1" w:rsidRPr="00F81373" w:rsidRDefault="00D62DE1" w:rsidP="00D62DE1">
      <w:pPr>
        <w:spacing w:after="0" w:line="240" w:lineRule="auto"/>
        <w:ind w:firstLine="709"/>
        <w:jc w:val="both"/>
        <w:rPr>
          <w:rFonts w:ascii="Times New Roman" w:hAnsi="Times New Roman"/>
          <w:color w:val="000000"/>
          <w:sz w:val="28"/>
          <w:szCs w:val="28"/>
        </w:rPr>
      </w:pPr>
      <w:r w:rsidRPr="00F81373">
        <w:rPr>
          <w:rFonts w:ascii="Times New Roman" w:hAnsi="Times New Roman"/>
          <w:color w:val="000000"/>
          <w:sz w:val="28"/>
          <w:szCs w:val="28"/>
        </w:rPr>
        <w:t>- руководителю организации - на основании его письменного заявления              и ходатайства департамента образования;</w:t>
      </w:r>
    </w:p>
    <w:p w:rsidR="00D62DE1" w:rsidRPr="00F81373" w:rsidRDefault="00D62DE1" w:rsidP="00D62DE1">
      <w:pPr>
        <w:spacing w:after="0" w:line="240" w:lineRule="auto"/>
        <w:ind w:firstLine="709"/>
        <w:jc w:val="both"/>
        <w:rPr>
          <w:rFonts w:ascii="Times New Roman" w:hAnsi="Times New Roman"/>
          <w:color w:val="000000"/>
          <w:sz w:val="28"/>
          <w:szCs w:val="28"/>
        </w:rPr>
      </w:pPr>
      <w:r w:rsidRPr="00F81373">
        <w:rPr>
          <w:rFonts w:ascii="Times New Roman" w:hAnsi="Times New Roman"/>
          <w:color w:val="000000"/>
          <w:sz w:val="28"/>
          <w:szCs w:val="28"/>
        </w:rPr>
        <w:t>- заместителю руководителя организации - на основании его письменного заявления и приказа руководителя организации.</w:t>
      </w:r>
    </w:p>
    <w:p w:rsidR="00D62DE1" w:rsidRPr="00F81373" w:rsidRDefault="00D62DE1" w:rsidP="00D62DE1">
      <w:pPr>
        <w:spacing w:after="0" w:line="240" w:lineRule="auto"/>
        <w:ind w:firstLine="709"/>
        <w:jc w:val="both"/>
        <w:rPr>
          <w:rFonts w:ascii="Times New Roman" w:hAnsi="Times New Roman"/>
          <w:color w:val="000000"/>
          <w:sz w:val="28"/>
          <w:szCs w:val="28"/>
        </w:rPr>
      </w:pPr>
      <w:r w:rsidRPr="00F81373">
        <w:rPr>
          <w:rFonts w:ascii="Times New Roman" w:hAnsi="Times New Roman"/>
          <w:color w:val="000000"/>
          <w:sz w:val="28"/>
          <w:szCs w:val="28"/>
        </w:rPr>
        <w:lastRenderedPageBreak/>
        <w:t>За выполнение учебной (преподавательской) работы осуществляются стимулирующие выплаты в порядке и на условиях, предусмотренных локальным актом организации.</w:t>
      </w:r>
    </w:p>
    <w:p w:rsidR="00C223B9" w:rsidRPr="00C223B9" w:rsidRDefault="00D62DE1" w:rsidP="00D62DE1">
      <w:pPr>
        <w:ind w:firstLine="709"/>
        <w:jc w:val="both"/>
        <w:rPr>
          <w:rFonts w:ascii="Times New Roman" w:hAnsi="Times New Roman"/>
          <w:sz w:val="28"/>
          <w:szCs w:val="28"/>
        </w:rPr>
      </w:pPr>
      <w:r>
        <w:rPr>
          <w:rFonts w:ascii="Times New Roman" w:hAnsi="Times New Roman"/>
          <w:sz w:val="28"/>
          <w:szCs w:val="28"/>
        </w:rPr>
        <w:t xml:space="preserve">7.8. </w:t>
      </w:r>
      <w:r w:rsidRPr="00D30F68">
        <w:rPr>
          <w:rFonts w:ascii="Times New Roman" w:hAnsi="Times New Roman"/>
          <w:sz w:val="28"/>
          <w:szCs w:val="28"/>
        </w:rPr>
        <w:t xml:space="preserve">Руководителю организации, его заместителям и главному бухгалтеру </w:t>
      </w:r>
      <w:r>
        <w:rPr>
          <w:rFonts w:ascii="Times New Roman" w:hAnsi="Times New Roman"/>
          <w:sz w:val="28"/>
          <w:szCs w:val="28"/>
        </w:rPr>
        <w:t>за осуществление дополнительных видов деятельности, приносящей доход,</w:t>
      </w:r>
      <w:r w:rsidRPr="00D30F68">
        <w:rPr>
          <w:rFonts w:ascii="Times New Roman" w:hAnsi="Times New Roman"/>
          <w:sz w:val="28"/>
          <w:szCs w:val="28"/>
        </w:rPr>
        <w:t xml:space="preserve"> </w:t>
      </w:r>
      <w:r>
        <w:rPr>
          <w:rFonts w:ascii="Times New Roman" w:hAnsi="Times New Roman"/>
          <w:sz w:val="28"/>
          <w:szCs w:val="28"/>
        </w:rPr>
        <w:t>производится</w:t>
      </w:r>
      <w:r w:rsidRPr="00D30F68">
        <w:rPr>
          <w:rFonts w:ascii="Times New Roman" w:hAnsi="Times New Roman"/>
          <w:sz w:val="28"/>
          <w:szCs w:val="28"/>
        </w:rPr>
        <w:t xml:space="preserve"> </w:t>
      </w:r>
      <w:r w:rsidRPr="00673671">
        <w:rPr>
          <w:rFonts w:ascii="Times New Roman" w:hAnsi="Times New Roman"/>
          <w:sz w:val="28"/>
          <w:szCs w:val="28"/>
        </w:rPr>
        <w:t>выплата</w:t>
      </w:r>
      <w:r w:rsidRPr="00D30F68">
        <w:rPr>
          <w:rFonts w:ascii="Times New Roman" w:hAnsi="Times New Roman"/>
          <w:sz w:val="28"/>
          <w:szCs w:val="28"/>
        </w:rPr>
        <w:t xml:space="preserve"> в соответствии с локальным актом организации, регулирующим порядок оплаты труда за счет средств, полученных от </w:t>
      </w:r>
      <w:r w:rsidRPr="00673671">
        <w:rPr>
          <w:rFonts w:ascii="Times New Roman" w:hAnsi="Times New Roman"/>
          <w:sz w:val="28"/>
          <w:szCs w:val="28"/>
        </w:rPr>
        <w:t>дополнительных видов деятельности, приносящей доход</w:t>
      </w:r>
      <w:r w:rsidRPr="00D30F68">
        <w:rPr>
          <w:rFonts w:ascii="Times New Roman" w:hAnsi="Times New Roman"/>
          <w:sz w:val="28"/>
          <w:szCs w:val="28"/>
        </w:rPr>
        <w:t>.</w:t>
      </w:r>
    </w:p>
    <w:p w:rsidR="00C223B9" w:rsidRPr="00351C10" w:rsidRDefault="00C223B9" w:rsidP="00C223B9">
      <w:pPr>
        <w:widowControl w:val="0"/>
        <w:autoSpaceDE w:val="0"/>
        <w:autoSpaceDN w:val="0"/>
        <w:jc w:val="center"/>
        <w:rPr>
          <w:rFonts w:ascii="Times New Roman" w:hAnsi="Times New Roman"/>
          <w:b/>
          <w:sz w:val="28"/>
          <w:szCs w:val="28"/>
        </w:rPr>
      </w:pPr>
      <w:r w:rsidRPr="00351C10">
        <w:rPr>
          <w:rFonts w:ascii="Times New Roman" w:hAnsi="Times New Roman"/>
          <w:b/>
          <w:sz w:val="28"/>
          <w:szCs w:val="28"/>
        </w:rPr>
        <w:t>VIII. Другие вопросы оплаты труда</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8.1. В целях повышения эффективности и устойчивости работы организации, учитывая особенности и специфику ее работы, а также с целью социальной защищенности работникам организации устанавливаются иные выплаты.</w:t>
      </w:r>
    </w:p>
    <w:p w:rsidR="00C223B9" w:rsidRPr="005D205C" w:rsidRDefault="00C223B9" w:rsidP="004E6080">
      <w:pPr>
        <w:widowControl w:val="0"/>
        <w:autoSpaceDE w:val="0"/>
        <w:autoSpaceDN w:val="0"/>
        <w:spacing w:after="0"/>
        <w:ind w:firstLine="709"/>
        <w:jc w:val="both"/>
        <w:rPr>
          <w:rFonts w:ascii="Times New Roman" w:hAnsi="Times New Roman"/>
          <w:b/>
          <w:sz w:val="28"/>
          <w:szCs w:val="28"/>
        </w:rPr>
      </w:pPr>
      <w:r w:rsidRPr="005D205C">
        <w:rPr>
          <w:rFonts w:ascii="Times New Roman" w:hAnsi="Times New Roman"/>
          <w:b/>
          <w:sz w:val="28"/>
          <w:szCs w:val="28"/>
        </w:rPr>
        <w:t>К иным выплатам относятся:</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единовременная выплата молодым специалистам;</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единовременная выплата при предоставлении ежегодного оплачиваемого отпуска;</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единовременное премирование к праздничным дням, профессиональным праздникам;</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единовременное премирование к юбилейным датам работника;</w:t>
      </w:r>
    </w:p>
    <w:p w:rsid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ежемесячная доплата молодым специалистам из числа педагогических работников.</w:t>
      </w:r>
    </w:p>
    <w:p w:rsidR="00D1505D" w:rsidRPr="00C223B9" w:rsidRDefault="009F78C4" w:rsidP="004E6080">
      <w:pPr>
        <w:widowControl w:val="0"/>
        <w:autoSpaceDE w:val="0"/>
        <w:autoSpaceDN w:val="0"/>
        <w:spacing w:after="0"/>
        <w:ind w:firstLine="709"/>
        <w:jc w:val="both"/>
        <w:rPr>
          <w:rFonts w:ascii="Times New Roman" w:hAnsi="Times New Roman"/>
          <w:sz w:val="28"/>
          <w:szCs w:val="28"/>
        </w:rPr>
      </w:pPr>
      <w:r w:rsidRPr="00C9694E">
        <w:rPr>
          <w:rFonts w:ascii="Times New Roman" w:hAnsi="Times New Roman"/>
          <w:sz w:val="28"/>
          <w:szCs w:val="28"/>
        </w:rPr>
        <w:t>Данные выплаты устанавливаются работникам организаций, состоящим в списочном составе по основному месту работы, за исключением работников, находящихся в отпуске по уходу за ребенком, в длительном отпуске, предоставленном педагогическим работникам в соответствии со статьей 335 Трудового кодекса Российской Федерации.</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xml:space="preserve">8.2. 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w:t>
      </w:r>
      <w:proofErr w:type="gramStart"/>
      <w:r w:rsidRPr="00C223B9">
        <w:rPr>
          <w:rFonts w:ascii="Times New Roman" w:hAnsi="Times New Roman"/>
          <w:sz w:val="28"/>
          <w:szCs w:val="28"/>
        </w:rPr>
        <w:t>I</w:t>
      </w:r>
      <w:proofErr w:type="gramEnd"/>
      <w:r w:rsidRPr="00C223B9">
        <w:rPr>
          <w:rFonts w:ascii="Times New Roman" w:hAnsi="Times New Roman"/>
          <w:sz w:val="28"/>
          <w:szCs w:val="28"/>
        </w:rPr>
        <w:t>Х настоящего Положения.</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Единовременная выплата молодым специалистам предоставляется один раз по основному месту работы в течение месяца после поступления на работу и является обязательной к выплате со стороны руководителя организации.</w:t>
      </w:r>
    </w:p>
    <w:p w:rsidR="00C223B9" w:rsidRPr="00240586" w:rsidRDefault="00C223B9" w:rsidP="004E6080">
      <w:pPr>
        <w:widowControl w:val="0"/>
        <w:autoSpaceDE w:val="0"/>
        <w:autoSpaceDN w:val="0"/>
        <w:spacing w:after="0"/>
        <w:ind w:firstLine="709"/>
        <w:jc w:val="both"/>
        <w:rPr>
          <w:rFonts w:ascii="Times New Roman" w:hAnsi="Times New Roman"/>
          <w:sz w:val="28"/>
          <w:szCs w:val="28"/>
        </w:rPr>
      </w:pPr>
      <w:r w:rsidRPr="00240586">
        <w:rPr>
          <w:rFonts w:ascii="Times New Roman" w:hAnsi="Times New Roman"/>
          <w:sz w:val="28"/>
          <w:szCs w:val="28"/>
        </w:rPr>
        <w:t>8.3. 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xml:space="preserve">Единовременная выплата при предоставлении ежегодного оплачиваемого </w:t>
      </w:r>
      <w:r w:rsidRPr="00C223B9">
        <w:rPr>
          <w:rFonts w:ascii="Times New Roman" w:hAnsi="Times New Roman"/>
          <w:sz w:val="28"/>
          <w:szCs w:val="28"/>
        </w:rPr>
        <w:lastRenderedPageBreak/>
        <w:t>отпуска осуществляется по основному месту работы и основной занимаемой должности.</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организацией в соответствии с разделом </w:t>
      </w:r>
      <w:proofErr w:type="gramStart"/>
      <w:r w:rsidRPr="00C223B9">
        <w:rPr>
          <w:rFonts w:ascii="Times New Roman" w:hAnsi="Times New Roman"/>
          <w:sz w:val="28"/>
          <w:szCs w:val="28"/>
        </w:rPr>
        <w:t>I</w:t>
      </w:r>
      <w:proofErr w:type="gramEnd"/>
      <w:r w:rsidRPr="00C223B9">
        <w:rPr>
          <w:rFonts w:ascii="Times New Roman" w:hAnsi="Times New Roman"/>
          <w:sz w:val="28"/>
          <w:szCs w:val="28"/>
        </w:rPr>
        <w:t>Х настоящего Положения.</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организации, его заместителей, главного бухгалтера.</w:t>
      </w:r>
    </w:p>
    <w:p w:rsidR="00B45993" w:rsidRPr="006B2687" w:rsidRDefault="00B45993" w:rsidP="00B45993">
      <w:pPr>
        <w:spacing w:after="0" w:line="240" w:lineRule="auto"/>
        <w:ind w:firstLine="709"/>
        <w:jc w:val="both"/>
        <w:rPr>
          <w:rFonts w:ascii="Times New Roman" w:hAnsi="Times New Roman"/>
          <w:sz w:val="28"/>
          <w:szCs w:val="28"/>
        </w:rPr>
      </w:pPr>
      <w:r w:rsidRPr="006B2687">
        <w:rPr>
          <w:rFonts w:ascii="Times New Roman" w:hAnsi="Times New Roman"/>
          <w:sz w:val="28"/>
          <w:szCs w:val="28"/>
        </w:rPr>
        <w:t>Размер единовременной выплаты при предоставлении ежегодного оплачиваемого отпуска не должен быть ниже 1,5 месячного фонда заработной платы по основному месту работы и основной занимаемой ставке (должности) работника за норму часов работы за ставку заработной платы. При этом количество месячных фондов заработной платы, направляемых на единовременную выплату при предоставлении ежегодного оплачиваемого отпуска, устанавливается единым дл</w:t>
      </w:r>
      <w:r>
        <w:rPr>
          <w:rFonts w:ascii="Times New Roman" w:hAnsi="Times New Roman"/>
          <w:sz w:val="28"/>
          <w:szCs w:val="28"/>
        </w:rPr>
        <w:t>я всех работников организации.</w:t>
      </w:r>
    </w:p>
    <w:p w:rsidR="00B45993" w:rsidRDefault="00B45993" w:rsidP="00B45993">
      <w:pPr>
        <w:widowControl w:val="0"/>
        <w:autoSpaceDE w:val="0"/>
        <w:autoSpaceDN w:val="0"/>
        <w:spacing w:after="0"/>
        <w:ind w:firstLine="709"/>
        <w:jc w:val="both"/>
        <w:rPr>
          <w:rFonts w:ascii="Times New Roman" w:hAnsi="Times New Roman"/>
          <w:sz w:val="28"/>
          <w:szCs w:val="28"/>
        </w:rPr>
      </w:pPr>
      <w:r w:rsidRPr="006B2687">
        <w:rPr>
          <w:rFonts w:ascii="Times New Roman" w:hAnsi="Times New Roman"/>
          <w:sz w:val="28"/>
          <w:szCs w:val="28"/>
        </w:rPr>
        <w:t>При расчете месячного фонда заработной платы работника организации для единовременной выплаты при предоставлении ежегодного оплачиваемого отпуска учитываются все предусмотренные системой оплаты труда выплаты, начисленные за полностью отработанный календарный месяц, предшествующий ежегодному оплачиваемому отпуску, за иск</w:t>
      </w:r>
      <w:r w:rsidR="00D62DE1">
        <w:rPr>
          <w:rFonts w:ascii="Times New Roman" w:hAnsi="Times New Roman"/>
          <w:sz w:val="28"/>
          <w:szCs w:val="28"/>
        </w:rPr>
        <w:t>лючением единовременных премий,</w:t>
      </w:r>
      <w:r w:rsidRPr="006B2687">
        <w:rPr>
          <w:rFonts w:ascii="Times New Roman" w:hAnsi="Times New Roman"/>
          <w:sz w:val="28"/>
          <w:szCs w:val="28"/>
        </w:rPr>
        <w:t xml:space="preserve"> единовременных (разовых) стимулирующих выплат за особые достижения при выполнении услуг (работ).</w:t>
      </w:r>
    </w:p>
    <w:p w:rsidR="00C223B9" w:rsidRPr="00C223B9" w:rsidRDefault="00C223B9" w:rsidP="00B45993">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Размер единовременной выплаты при предоставлении ежегодного оплачиваемого отпуска не зависит от итогов оценки труда работника.</w:t>
      </w:r>
    </w:p>
    <w:p w:rsidR="00C223B9" w:rsidRPr="00C223B9" w:rsidRDefault="00C223B9" w:rsidP="004E6080">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Для работника, принятого на основное место работы на неполную норму часов в режиме неполного рабочего дня или неполной рабочей недели, расчет единовременной выплаты при предоставлении ежегодного оплачиваемого             отпуска производится по основной занимаемой ставке (должности) пропорционально количеству часов, отработанных работником на неполную норму часов (ставку).</w:t>
      </w:r>
    </w:p>
    <w:p w:rsidR="00C223B9" w:rsidRPr="00C223B9" w:rsidRDefault="00C223B9" w:rsidP="004E6080">
      <w:pPr>
        <w:pStyle w:val="ConsPlusNormal"/>
        <w:ind w:firstLine="709"/>
        <w:jc w:val="both"/>
        <w:rPr>
          <w:rFonts w:ascii="Times New Roman" w:eastAsia="Times New Roman" w:hAnsi="Times New Roman" w:cs="Times New Roman"/>
          <w:sz w:val="28"/>
          <w:szCs w:val="28"/>
          <w:lang w:eastAsia="ru-RU"/>
        </w:rPr>
      </w:pPr>
      <w:r w:rsidRPr="00C223B9">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не выплачивается работникам, использовавшим право на ее получение в текущем календарном году в муниципальном учреждении города Нижневартовска, органе местного самоуправления города Нижневартовска.</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lastRenderedPageBreak/>
        <w:t>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при предоставлении ежегодного оплачиваемого отпуска выплачивается, если у такого работника имеется заработанный отпуск в количестве не менее 14 календарных дней.</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Единовременная выплата при предоставлении ежегодного оплачиваемого отпуска не выплачивается:</w:t>
      </w:r>
    </w:p>
    <w:p w:rsidR="00C223B9" w:rsidRPr="00C223B9" w:rsidRDefault="00C223B9" w:rsidP="004E6080">
      <w:pPr>
        <w:widowControl w:val="0"/>
        <w:autoSpaceDE w:val="0"/>
        <w:autoSpaceDN w:val="0"/>
        <w:spacing w:after="0" w:line="240" w:lineRule="auto"/>
        <w:ind w:firstLine="709"/>
        <w:jc w:val="both"/>
        <w:rPr>
          <w:rFonts w:ascii="Times New Roman" w:hAnsi="Times New Roman"/>
          <w:sz w:val="28"/>
          <w:szCs w:val="28"/>
        </w:rPr>
      </w:pPr>
      <w:r w:rsidRPr="00C223B9">
        <w:rPr>
          <w:rFonts w:ascii="Times New Roman" w:hAnsi="Times New Roman"/>
          <w:sz w:val="28"/>
          <w:szCs w:val="28"/>
        </w:rPr>
        <w:t>- работнику, принятому на работу по совместительству;</w:t>
      </w:r>
    </w:p>
    <w:p w:rsidR="00C223B9" w:rsidRPr="00C223B9" w:rsidRDefault="00C223B9" w:rsidP="004E6080">
      <w:pPr>
        <w:widowControl w:val="0"/>
        <w:autoSpaceDE w:val="0"/>
        <w:autoSpaceDN w:val="0"/>
        <w:spacing w:after="0" w:line="240" w:lineRule="auto"/>
        <w:ind w:firstLine="709"/>
        <w:jc w:val="both"/>
        <w:rPr>
          <w:rFonts w:ascii="Times New Roman" w:hAnsi="Times New Roman"/>
          <w:sz w:val="28"/>
          <w:szCs w:val="28"/>
        </w:rPr>
      </w:pPr>
      <w:r w:rsidRPr="00C223B9">
        <w:rPr>
          <w:rFonts w:ascii="Times New Roman" w:hAnsi="Times New Roman"/>
          <w:sz w:val="28"/>
          <w:szCs w:val="28"/>
        </w:rPr>
        <w:t>- работнику, заключившему срочный трудовой договор (сроком до двух месяцев);</w:t>
      </w:r>
    </w:p>
    <w:p w:rsidR="00C223B9" w:rsidRPr="00C223B9" w:rsidRDefault="00C223B9" w:rsidP="004E6080">
      <w:pPr>
        <w:widowControl w:val="0"/>
        <w:autoSpaceDE w:val="0"/>
        <w:autoSpaceDN w:val="0"/>
        <w:spacing w:after="0" w:line="240" w:lineRule="auto"/>
        <w:ind w:firstLine="709"/>
        <w:jc w:val="both"/>
        <w:rPr>
          <w:rFonts w:ascii="Times New Roman" w:hAnsi="Times New Roman"/>
          <w:sz w:val="28"/>
          <w:szCs w:val="28"/>
        </w:rPr>
      </w:pPr>
      <w:r w:rsidRPr="00C223B9">
        <w:rPr>
          <w:rFonts w:ascii="Times New Roman" w:hAnsi="Times New Roman"/>
          <w:sz w:val="28"/>
          <w:szCs w:val="28"/>
        </w:rPr>
        <w:t xml:space="preserve">- работнику, уволенному за виновные действия. </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При расчете месячного фонда заработной платы работника организации для единовременной выплаты при предоставлении ежегодного оплачиваемого отпуска учитываются все предусмотренные системой оплаты труда выплаты,       за исключением единовременных премий, начисленные за полностью отработанный календарный месяц, предшествующий ежегодному оплачиваемому         отпуску.</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xml:space="preserve">8.4.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w:t>
      </w:r>
      <w:proofErr w:type="gramStart"/>
      <w:r w:rsidRPr="00C223B9">
        <w:rPr>
          <w:rFonts w:ascii="Times New Roman" w:hAnsi="Times New Roman"/>
          <w:sz w:val="28"/>
          <w:szCs w:val="28"/>
        </w:rPr>
        <w:t>I</w:t>
      </w:r>
      <w:proofErr w:type="gramEnd"/>
      <w:r w:rsidRPr="00C223B9">
        <w:rPr>
          <w:rFonts w:ascii="Times New Roman" w:hAnsi="Times New Roman"/>
          <w:sz w:val="28"/>
          <w:szCs w:val="28"/>
        </w:rPr>
        <w:t xml:space="preserve">Х настоящего Положения. </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Единовременное премирование к праздничным дням, профессиональным праздникам осуществляется в организации в едином размере в отношении всех категорий работников не более трех раз в календарном году (за исключением единовременного премирования к юбилейным датам работников).</w:t>
      </w:r>
    </w:p>
    <w:p w:rsidR="00C223B9" w:rsidRPr="005D205C" w:rsidRDefault="00C223B9" w:rsidP="004E6080">
      <w:pPr>
        <w:widowControl w:val="0"/>
        <w:autoSpaceDE w:val="0"/>
        <w:autoSpaceDN w:val="0"/>
        <w:spacing w:after="0"/>
        <w:ind w:firstLine="709"/>
        <w:jc w:val="both"/>
        <w:rPr>
          <w:rFonts w:ascii="Times New Roman" w:hAnsi="Times New Roman"/>
          <w:b/>
          <w:sz w:val="28"/>
          <w:szCs w:val="28"/>
        </w:rPr>
      </w:pPr>
      <w:r w:rsidRPr="005D205C">
        <w:rPr>
          <w:rFonts w:ascii="Times New Roman" w:hAnsi="Times New Roman"/>
          <w:b/>
          <w:sz w:val="28"/>
          <w:szCs w:val="28"/>
        </w:rPr>
        <w:t>Выплата премии осуществляется не позднее месяца, следующего после наступления события:</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xml:space="preserve">- 23 февраля - День защитника Отечества; </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- 8 марта - Международный женский день;</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- 9 марта - День города;</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xml:space="preserve">- 10 декабря - День образования Ханты-Мансийского автономного    округа - </w:t>
      </w:r>
      <w:proofErr w:type="spellStart"/>
      <w:r w:rsidRPr="00C223B9">
        <w:rPr>
          <w:rFonts w:ascii="Times New Roman" w:hAnsi="Times New Roman"/>
          <w:sz w:val="28"/>
          <w:szCs w:val="28"/>
        </w:rPr>
        <w:t>Югры</w:t>
      </w:r>
      <w:proofErr w:type="spellEnd"/>
      <w:r w:rsidRPr="00C223B9">
        <w:rPr>
          <w:rFonts w:ascii="Times New Roman" w:hAnsi="Times New Roman"/>
          <w:sz w:val="28"/>
          <w:szCs w:val="28"/>
        </w:rPr>
        <w:t>;</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отраслевой профессиональный праздник по основной деятельности     организации, в том числе День учителя, День работников дошкольного образования.</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Выплата премии производится:</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руководителю организации - на основании приказа директора департамента образования;</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xml:space="preserve">- работникам организации - на основании приказа руководителя </w:t>
      </w:r>
      <w:r w:rsidRPr="00C223B9">
        <w:rPr>
          <w:rFonts w:ascii="Times New Roman" w:hAnsi="Times New Roman"/>
          <w:sz w:val="28"/>
          <w:szCs w:val="28"/>
        </w:rPr>
        <w:lastRenderedPageBreak/>
        <w:t>организации.</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Размер премии устанавливается указанными приказами.</w:t>
      </w:r>
    </w:p>
    <w:p w:rsidR="00C223B9" w:rsidRPr="00C223B9" w:rsidRDefault="00C223B9" w:rsidP="004E6080">
      <w:pPr>
        <w:widowControl w:val="0"/>
        <w:autoSpaceDE w:val="0"/>
        <w:autoSpaceDN w:val="0"/>
        <w:spacing w:after="0"/>
        <w:ind w:firstLine="709"/>
        <w:jc w:val="both"/>
        <w:rPr>
          <w:rFonts w:ascii="Times New Roman" w:hAnsi="Times New Roman"/>
          <w:sz w:val="28"/>
          <w:szCs w:val="28"/>
        </w:rPr>
      </w:pPr>
      <w:r w:rsidRPr="00C223B9">
        <w:rPr>
          <w:rFonts w:ascii="Times New Roman" w:hAnsi="Times New Roman"/>
          <w:sz w:val="28"/>
          <w:szCs w:val="28"/>
        </w:rPr>
        <w:t xml:space="preserve">8.5. </w:t>
      </w:r>
      <w:r w:rsidRPr="005D205C">
        <w:rPr>
          <w:rFonts w:ascii="Times New Roman" w:hAnsi="Times New Roman"/>
          <w:b/>
          <w:sz w:val="28"/>
          <w:szCs w:val="28"/>
        </w:rPr>
        <w:t>Единовременное премирование к юбилейным датам работника.</w:t>
      </w:r>
    </w:p>
    <w:p w:rsidR="004277D8" w:rsidRDefault="004277D8" w:rsidP="004E6080">
      <w:pPr>
        <w:spacing w:after="0"/>
        <w:ind w:firstLine="709"/>
        <w:jc w:val="both"/>
        <w:rPr>
          <w:rFonts w:ascii="Times New Roman" w:hAnsi="Times New Roman"/>
          <w:sz w:val="28"/>
          <w:szCs w:val="28"/>
        </w:rPr>
      </w:pPr>
      <w:proofErr w:type="gramStart"/>
      <w:r w:rsidRPr="006B2687">
        <w:rPr>
          <w:rFonts w:ascii="Times New Roman" w:hAnsi="Times New Roman"/>
          <w:color w:val="000000"/>
          <w:sz w:val="28"/>
          <w:szCs w:val="28"/>
        </w:rPr>
        <w:t xml:space="preserve">Единовременное премирование к юбилейным датам производится </w:t>
      </w:r>
      <w:r>
        <w:rPr>
          <w:rFonts w:ascii="Times New Roman" w:hAnsi="Times New Roman"/>
          <w:color w:val="000000"/>
          <w:sz w:val="28"/>
          <w:szCs w:val="28"/>
        </w:rPr>
        <w:t xml:space="preserve">            </w:t>
      </w:r>
      <w:r w:rsidRPr="006B2687">
        <w:rPr>
          <w:rFonts w:ascii="Times New Roman" w:hAnsi="Times New Roman"/>
          <w:color w:val="000000"/>
          <w:sz w:val="28"/>
          <w:szCs w:val="28"/>
        </w:rPr>
        <w:t xml:space="preserve">работникам организации, проработавшим в муниципальных организациях 15 </w:t>
      </w:r>
      <w:r>
        <w:rPr>
          <w:rFonts w:ascii="Times New Roman" w:hAnsi="Times New Roman"/>
          <w:color w:val="000000"/>
          <w:sz w:val="28"/>
          <w:szCs w:val="28"/>
        </w:rPr>
        <w:t xml:space="preserve">            </w:t>
      </w:r>
      <w:r w:rsidRPr="006B2687">
        <w:rPr>
          <w:rFonts w:ascii="Times New Roman" w:hAnsi="Times New Roman"/>
          <w:color w:val="000000"/>
          <w:sz w:val="28"/>
          <w:szCs w:val="28"/>
        </w:rPr>
        <w:t xml:space="preserve">и более лет, в связи с достижением работником возраста 50 лет и далее через каждые 5 лет в размере до одной месячной заработной платы работника </w:t>
      </w:r>
      <w:r>
        <w:rPr>
          <w:rFonts w:ascii="Times New Roman" w:hAnsi="Times New Roman"/>
          <w:color w:val="000000"/>
          <w:sz w:val="28"/>
          <w:szCs w:val="28"/>
        </w:rPr>
        <w:t xml:space="preserve">               </w:t>
      </w:r>
      <w:r w:rsidRPr="006B2687">
        <w:rPr>
          <w:rFonts w:ascii="Times New Roman" w:hAnsi="Times New Roman"/>
          <w:color w:val="000000"/>
          <w:sz w:val="28"/>
          <w:szCs w:val="28"/>
        </w:rPr>
        <w:t>по основному месту работы</w:t>
      </w:r>
      <w:r w:rsidRPr="006B2687">
        <w:rPr>
          <w:rFonts w:ascii="Times New Roman" w:hAnsi="Times New Roman"/>
          <w:sz w:val="28"/>
          <w:szCs w:val="28"/>
        </w:rPr>
        <w:t xml:space="preserve"> и основной занимаемой ставке (должности) за норму часов работы за ставку заработной платы</w:t>
      </w:r>
      <w:r w:rsidRPr="006B2687">
        <w:rPr>
          <w:rFonts w:ascii="Times New Roman" w:hAnsi="Times New Roman"/>
          <w:color w:val="000000"/>
          <w:sz w:val="28"/>
          <w:szCs w:val="28"/>
        </w:rPr>
        <w:t xml:space="preserve"> в пределах обоснованной экономии средств</w:t>
      </w:r>
      <w:proofErr w:type="gramEnd"/>
      <w:r w:rsidRPr="006B2687">
        <w:rPr>
          <w:rFonts w:ascii="Times New Roman" w:hAnsi="Times New Roman"/>
          <w:color w:val="000000"/>
          <w:sz w:val="28"/>
          <w:szCs w:val="28"/>
        </w:rPr>
        <w:t xml:space="preserve"> фонда оплаты труда, формируемого организацией в соответствии</w:t>
      </w:r>
      <w:r>
        <w:rPr>
          <w:rFonts w:ascii="Times New Roman" w:hAnsi="Times New Roman"/>
          <w:color w:val="000000"/>
          <w:sz w:val="28"/>
          <w:szCs w:val="28"/>
        </w:rPr>
        <w:t xml:space="preserve">           </w:t>
      </w:r>
      <w:r w:rsidRPr="006B2687">
        <w:rPr>
          <w:rFonts w:ascii="Times New Roman" w:hAnsi="Times New Roman"/>
          <w:color w:val="000000"/>
          <w:sz w:val="28"/>
          <w:szCs w:val="28"/>
        </w:rPr>
        <w:t xml:space="preserve"> с </w:t>
      </w:r>
      <w:hyperlink r:id="rId12" w:anchor="/document/45241188/entry/1009" w:history="1">
        <w:r w:rsidRPr="00D21DE3">
          <w:rPr>
            <w:rFonts w:ascii="Times New Roman" w:hAnsi="Times New Roman"/>
            <w:color w:val="000000"/>
            <w:sz w:val="28"/>
            <w:szCs w:val="28"/>
          </w:rPr>
          <w:t xml:space="preserve">разделом </w:t>
        </w:r>
        <w:proofErr w:type="gramStart"/>
        <w:r w:rsidRPr="00D21DE3">
          <w:rPr>
            <w:rFonts w:ascii="Times New Roman" w:hAnsi="Times New Roman"/>
            <w:color w:val="000000"/>
            <w:sz w:val="28"/>
            <w:szCs w:val="28"/>
          </w:rPr>
          <w:t>I</w:t>
        </w:r>
        <w:proofErr w:type="gramEnd"/>
        <w:r w:rsidRPr="00D21DE3">
          <w:rPr>
            <w:rFonts w:ascii="Times New Roman" w:hAnsi="Times New Roman"/>
            <w:color w:val="000000"/>
            <w:sz w:val="28"/>
            <w:szCs w:val="28"/>
          </w:rPr>
          <w:t>Х</w:t>
        </w:r>
      </w:hyperlink>
      <w:r w:rsidRPr="00D21DE3">
        <w:rPr>
          <w:rFonts w:ascii="Times New Roman" w:hAnsi="Times New Roman"/>
          <w:color w:val="000000"/>
          <w:sz w:val="28"/>
          <w:szCs w:val="28"/>
        </w:rPr>
        <w:t xml:space="preserve"> </w:t>
      </w:r>
      <w:r w:rsidRPr="006B2687">
        <w:rPr>
          <w:rFonts w:ascii="Times New Roman" w:hAnsi="Times New Roman"/>
          <w:color w:val="000000"/>
          <w:sz w:val="28"/>
          <w:szCs w:val="28"/>
        </w:rPr>
        <w:t>настоящего Положения, при соблюдении единого подхода для всех работников организации. Конкретный р</w:t>
      </w:r>
      <w:r w:rsidRPr="006B2687">
        <w:rPr>
          <w:rFonts w:ascii="Times New Roman" w:hAnsi="Times New Roman"/>
          <w:sz w:val="28"/>
          <w:szCs w:val="28"/>
        </w:rPr>
        <w:t>азмер единовременного премирования к юбилейным датам работникам организации утверждается локальным актом организации.</w:t>
      </w:r>
    </w:p>
    <w:p w:rsid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 xml:space="preserve">В стаж работы, дающий право на единовременное премирование к юбилейным датам, </w:t>
      </w:r>
      <w:proofErr w:type="gramStart"/>
      <w:r w:rsidRPr="00C223B9">
        <w:rPr>
          <w:rFonts w:ascii="Times New Roman" w:hAnsi="Times New Roman"/>
          <w:sz w:val="28"/>
          <w:szCs w:val="28"/>
        </w:rPr>
        <w:t>засчитываются</w:t>
      </w:r>
      <w:proofErr w:type="gramEnd"/>
      <w:r w:rsidRPr="00C223B9">
        <w:rPr>
          <w:rFonts w:ascii="Times New Roman" w:hAnsi="Times New Roman"/>
          <w:sz w:val="28"/>
          <w:szCs w:val="28"/>
        </w:rPr>
        <w:t xml:space="preserve"> в том числе периоды работы в организациях            с подразделениями образования, здравоохранения, культуры и спорта, социальной защиты населения до ликвидации, смены собственника имущества, изменения подведомственности (подчиненности) или реорганизации их в форму муниципального учреждения, в том числе до образования города Нижневартовска путем присвоения статуса города селу </w:t>
      </w:r>
      <w:proofErr w:type="spellStart"/>
      <w:r w:rsidRPr="00C223B9">
        <w:rPr>
          <w:rFonts w:ascii="Times New Roman" w:hAnsi="Times New Roman"/>
          <w:sz w:val="28"/>
          <w:szCs w:val="28"/>
        </w:rPr>
        <w:t>Нижневартовское</w:t>
      </w:r>
      <w:proofErr w:type="spellEnd"/>
      <w:r w:rsidRPr="00C223B9">
        <w:rPr>
          <w:rFonts w:ascii="Times New Roman" w:hAnsi="Times New Roman"/>
          <w:sz w:val="28"/>
          <w:szCs w:val="28"/>
        </w:rPr>
        <w:t xml:space="preserve">, при условии, что работник имеет данный трудовой стаж в одной из вышеперечисленных сфер деятельности. </w:t>
      </w:r>
    </w:p>
    <w:p w:rsidR="00D62DE1" w:rsidRPr="00D30F68" w:rsidRDefault="00D62DE1" w:rsidP="00D62DE1">
      <w:pPr>
        <w:spacing w:after="0" w:line="240" w:lineRule="auto"/>
        <w:ind w:firstLine="709"/>
        <w:jc w:val="both"/>
        <w:rPr>
          <w:rFonts w:ascii="Times New Roman" w:hAnsi="Times New Roman"/>
          <w:sz w:val="28"/>
          <w:szCs w:val="28"/>
        </w:rPr>
      </w:pPr>
      <w:r w:rsidRPr="00D30F68">
        <w:rPr>
          <w:rFonts w:ascii="Times New Roman" w:hAnsi="Times New Roman"/>
          <w:sz w:val="28"/>
          <w:szCs w:val="28"/>
        </w:rPr>
        <w:t xml:space="preserve">Выплата </w:t>
      </w:r>
      <w:r>
        <w:rPr>
          <w:rFonts w:ascii="Times New Roman" w:hAnsi="Times New Roman"/>
          <w:sz w:val="28"/>
          <w:szCs w:val="28"/>
        </w:rPr>
        <w:t>единовременной премии к юбилейным датам</w:t>
      </w:r>
      <w:r w:rsidRPr="00D30F68">
        <w:rPr>
          <w:rFonts w:ascii="Times New Roman" w:hAnsi="Times New Roman"/>
          <w:sz w:val="28"/>
          <w:szCs w:val="28"/>
        </w:rPr>
        <w:t xml:space="preserve"> производится:</w:t>
      </w:r>
    </w:p>
    <w:p w:rsidR="00D62DE1" w:rsidRPr="00D30F68" w:rsidRDefault="00D62DE1" w:rsidP="00D62DE1">
      <w:pPr>
        <w:spacing w:after="0" w:line="240" w:lineRule="auto"/>
        <w:ind w:firstLine="709"/>
        <w:jc w:val="both"/>
        <w:rPr>
          <w:rFonts w:ascii="Times New Roman" w:hAnsi="Times New Roman"/>
          <w:sz w:val="28"/>
          <w:szCs w:val="28"/>
        </w:rPr>
      </w:pPr>
      <w:r w:rsidRPr="00D30F68">
        <w:rPr>
          <w:rFonts w:ascii="Times New Roman" w:hAnsi="Times New Roman"/>
          <w:sz w:val="28"/>
          <w:szCs w:val="28"/>
        </w:rPr>
        <w:t>- руководителю организации - на основании приказа директора департамента образования;</w:t>
      </w:r>
    </w:p>
    <w:p w:rsidR="00D62DE1" w:rsidRPr="00C223B9" w:rsidRDefault="00D62DE1" w:rsidP="00D62DE1">
      <w:pPr>
        <w:spacing w:after="0"/>
        <w:ind w:firstLine="709"/>
        <w:jc w:val="both"/>
        <w:rPr>
          <w:rFonts w:ascii="Times New Roman" w:hAnsi="Times New Roman"/>
          <w:sz w:val="28"/>
          <w:szCs w:val="28"/>
        </w:rPr>
      </w:pPr>
      <w:r w:rsidRPr="00D30F68">
        <w:rPr>
          <w:rFonts w:ascii="Times New Roman" w:hAnsi="Times New Roman"/>
          <w:sz w:val="28"/>
          <w:szCs w:val="28"/>
        </w:rPr>
        <w:t>- работникам организации - на основании приказа руководителя организации.</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8.6.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C223B9" w:rsidRPr="00C223B9" w:rsidRDefault="00C223B9" w:rsidP="004E6080">
      <w:pPr>
        <w:spacing w:after="0"/>
        <w:ind w:firstLine="709"/>
        <w:jc w:val="both"/>
        <w:rPr>
          <w:rFonts w:ascii="Times New Roman" w:hAnsi="Times New Roman"/>
          <w:sz w:val="28"/>
          <w:szCs w:val="28"/>
        </w:rPr>
      </w:pPr>
      <w:r w:rsidRPr="00C223B9">
        <w:rPr>
          <w:rFonts w:ascii="Times New Roman" w:hAnsi="Times New Roman"/>
          <w:sz w:val="28"/>
          <w:szCs w:val="28"/>
        </w:rPr>
        <w:t>Ежемесячная доплата молодым специалистам из числа педагогических работников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C223B9" w:rsidRPr="00351C10" w:rsidRDefault="00C223B9" w:rsidP="00C223B9">
      <w:pPr>
        <w:jc w:val="center"/>
        <w:rPr>
          <w:rFonts w:ascii="Times New Roman" w:hAnsi="Times New Roman"/>
          <w:b/>
          <w:sz w:val="28"/>
          <w:szCs w:val="28"/>
        </w:rPr>
      </w:pPr>
      <w:r w:rsidRPr="00351C10">
        <w:rPr>
          <w:rFonts w:ascii="Times New Roman" w:hAnsi="Times New Roman"/>
          <w:b/>
          <w:sz w:val="28"/>
          <w:szCs w:val="28"/>
        </w:rPr>
        <w:t xml:space="preserve">IX. Порядок </w:t>
      </w:r>
      <w:proofErr w:type="gramStart"/>
      <w:r w:rsidRPr="00351C10">
        <w:rPr>
          <w:rFonts w:ascii="Times New Roman" w:hAnsi="Times New Roman"/>
          <w:b/>
          <w:sz w:val="28"/>
          <w:szCs w:val="28"/>
        </w:rPr>
        <w:t>формирования фонда оплаты труда организации</w:t>
      </w:r>
      <w:proofErr w:type="gramEnd"/>
    </w:p>
    <w:p w:rsidR="00C223B9" w:rsidRPr="00C223B9" w:rsidRDefault="00C223B9" w:rsidP="00351C10">
      <w:pPr>
        <w:spacing w:after="0"/>
        <w:ind w:firstLine="709"/>
        <w:jc w:val="both"/>
        <w:rPr>
          <w:rFonts w:ascii="Times New Roman" w:hAnsi="Times New Roman"/>
          <w:sz w:val="28"/>
          <w:szCs w:val="28"/>
        </w:rPr>
      </w:pPr>
      <w:r w:rsidRPr="00C223B9">
        <w:rPr>
          <w:rFonts w:ascii="Times New Roman" w:hAnsi="Times New Roman"/>
          <w:sz w:val="28"/>
          <w:szCs w:val="28"/>
        </w:rPr>
        <w:t>9.1. Фонд оплаты труда работников формируется из расчета на 12 месяцев исходя из объема субсидий, предоставляемых на финансовое обеспечение      выполнения муниципального задания.</w:t>
      </w:r>
    </w:p>
    <w:p w:rsidR="00C223B9" w:rsidRPr="00C223B9" w:rsidRDefault="00C223B9" w:rsidP="00351C10">
      <w:pPr>
        <w:spacing w:after="0"/>
        <w:ind w:firstLine="709"/>
        <w:jc w:val="both"/>
        <w:rPr>
          <w:rFonts w:ascii="Times New Roman" w:hAnsi="Times New Roman"/>
          <w:sz w:val="28"/>
          <w:szCs w:val="28"/>
        </w:rPr>
      </w:pPr>
      <w:r w:rsidRPr="00C223B9">
        <w:rPr>
          <w:rFonts w:ascii="Times New Roman" w:hAnsi="Times New Roman"/>
          <w:sz w:val="28"/>
          <w:szCs w:val="28"/>
        </w:rPr>
        <w:lastRenderedPageBreak/>
        <w:t>Фонд оплаты труда организации определяется суммированием фонда должностных окладов, фонда окладов рабочих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производимых от фонда оплаты труда в соответствии с действующим законодательством (с учетом размера отчислений, учитывающих предельную величину базы для начисления страховых взносов).</w:t>
      </w:r>
    </w:p>
    <w:p w:rsidR="00C223B9" w:rsidRPr="00C223B9" w:rsidRDefault="00C223B9" w:rsidP="00351C10">
      <w:pPr>
        <w:spacing w:after="0"/>
        <w:ind w:firstLine="709"/>
        <w:jc w:val="both"/>
        <w:rPr>
          <w:rFonts w:ascii="Times New Roman" w:hAnsi="Times New Roman"/>
          <w:sz w:val="28"/>
          <w:szCs w:val="28"/>
        </w:rPr>
      </w:pPr>
      <w:r w:rsidRPr="00C223B9">
        <w:rPr>
          <w:rFonts w:ascii="Times New Roman" w:hAnsi="Times New Roman"/>
          <w:sz w:val="28"/>
          <w:szCs w:val="28"/>
        </w:rPr>
        <w:t>9.2. При формировании фонда оплаты труда:</w:t>
      </w:r>
    </w:p>
    <w:p w:rsidR="00C223B9" w:rsidRPr="00C223B9" w:rsidRDefault="00C223B9" w:rsidP="00351C10">
      <w:pPr>
        <w:spacing w:after="0"/>
        <w:ind w:firstLine="709"/>
        <w:jc w:val="both"/>
        <w:rPr>
          <w:rFonts w:ascii="Times New Roman" w:hAnsi="Times New Roman"/>
          <w:sz w:val="28"/>
          <w:szCs w:val="28"/>
        </w:rPr>
      </w:pPr>
      <w:r w:rsidRPr="00C223B9">
        <w:rPr>
          <w:rFonts w:ascii="Times New Roman" w:hAnsi="Times New Roman"/>
          <w:sz w:val="28"/>
          <w:szCs w:val="28"/>
        </w:rPr>
        <w:t>- на стимулирующие выплаты предусматривается 20% от суммы фонда должностных окладов, фонда окладов рабочих и фонда компенсационных           выплат без учета районного коэффициента и процентной надбавки к заработной плате за работу в районах Крайнего Севера и приравненных к ним местностях;</w:t>
      </w:r>
    </w:p>
    <w:p w:rsidR="00351C10" w:rsidRDefault="00C223B9" w:rsidP="00351C10">
      <w:pPr>
        <w:spacing w:after="0"/>
        <w:ind w:firstLine="709"/>
        <w:jc w:val="both"/>
        <w:rPr>
          <w:rFonts w:ascii="Times New Roman" w:hAnsi="Times New Roman"/>
          <w:sz w:val="28"/>
          <w:szCs w:val="28"/>
        </w:rPr>
      </w:pPr>
      <w:r w:rsidRPr="00C223B9">
        <w:rPr>
          <w:rFonts w:ascii="Times New Roman" w:hAnsi="Times New Roman"/>
          <w:sz w:val="28"/>
          <w:szCs w:val="28"/>
        </w:rPr>
        <w:t>- на иные выплаты предусматривается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240586" w:rsidRDefault="00240586" w:rsidP="00351C10">
      <w:pPr>
        <w:spacing w:after="0"/>
        <w:ind w:firstLine="709"/>
        <w:jc w:val="both"/>
        <w:rPr>
          <w:rFonts w:ascii="Times New Roman" w:hAnsi="Times New Roman"/>
          <w:sz w:val="28"/>
          <w:szCs w:val="28"/>
        </w:rPr>
      </w:pPr>
      <w:r>
        <w:rPr>
          <w:rFonts w:ascii="Times New Roman" w:hAnsi="Times New Roman"/>
          <w:sz w:val="28"/>
          <w:szCs w:val="28"/>
        </w:rPr>
        <w:t xml:space="preserve">- </w:t>
      </w:r>
      <w:r w:rsidR="004B7E95">
        <w:rPr>
          <w:rFonts w:ascii="Times New Roman" w:hAnsi="Times New Roman"/>
          <w:sz w:val="28"/>
          <w:szCs w:val="28"/>
        </w:rPr>
        <w:t xml:space="preserve">учитываются средства на доплату до уровня минимальной заработной платы в </w:t>
      </w:r>
      <w:r w:rsidR="00D5219F">
        <w:rPr>
          <w:rFonts w:ascii="Times New Roman" w:hAnsi="Times New Roman"/>
          <w:sz w:val="28"/>
          <w:szCs w:val="28"/>
        </w:rPr>
        <w:t>соответствии с пунктом 1.7 настоящего Положения.</w:t>
      </w:r>
    </w:p>
    <w:p w:rsidR="00C223B9" w:rsidRPr="00C223B9" w:rsidRDefault="00C223B9" w:rsidP="00351C10">
      <w:pPr>
        <w:spacing w:after="0"/>
        <w:ind w:firstLine="709"/>
        <w:jc w:val="both"/>
        <w:rPr>
          <w:rFonts w:ascii="Times New Roman" w:hAnsi="Times New Roman"/>
          <w:sz w:val="28"/>
          <w:szCs w:val="28"/>
        </w:rPr>
      </w:pPr>
      <w:r w:rsidRPr="00C223B9">
        <w:rPr>
          <w:rFonts w:ascii="Times New Roman" w:hAnsi="Times New Roman"/>
          <w:sz w:val="28"/>
          <w:szCs w:val="28"/>
        </w:rPr>
        <w:t xml:space="preserve">9.3. Руководитель организации несет ответственность за правильность </w:t>
      </w:r>
      <w:proofErr w:type="gramStart"/>
      <w:r w:rsidRPr="00C223B9">
        <w:rPr>
          <w:rFonts w:ascii="Times New Roman" w:hAnsi="Times New Roman"/>
          <w:sz w:val="28"/>
          <w:szCs w:val="28"/>
        </w:rPr>
        <w:t>формирования фонда оплаты труда организации</w:t>
      </w:r>
      <w:proofErr w:type="gramEnd"/>
      <w:r w:rsidRPr="00C223B9">
        <w:rPr>
          <w:rFonts w:ascii="Times New Roman" w:hAnsi="Times New Roman"/>
          <w:sz w:val="28"/>
          <w:szCs w:val="28"/>
        </w:rPr>
        <w:t xml:space="preserve"> и обеспечивает соблюдение установленных требований.</w:t>
      </w:r>
    </w:p>
    <w:p w:rsidR="00C223B9" w:rsidRPr="00C223B9" w:rsidRDefault="00C223B9" w:rsidP="00C223B9">
      <w:pPr>
        <w:jc w:val="both"/>
        <w:rPr>
          <w:rFonts w:ascii="Times New Roman" w:hAnsi="Times New Roman"/>
          <w:sz w:val="28"/>
          <w:szCs w:val="28"/>
        </w:rPr>
      </w:pPr>
    </w:p>
    <w:p w:rsidR="00C223B9" w:rsidRPr="00351C10" w:rsidRDefault="00C223B9" w:rsidP="00C223B9">
      <w:pPr>
        <w:widowControl w:val="0"/>
        <w:autoSpaceDE w:val="0"/>
        <w:autoSpaceDN w:val="0"/>
        <w:jc w:val="center"/>
        <w:rPr>
          <w:rFonts w:ascii="Times New Roman" w:hAnsi="Times New Roman"/>
          <w:b/>
          <w:sz w:val="28"/>
          <w:szCs w:val="28"/>
        </w:rPr>
      </w:pPr>
      <w:r w:rsidRPr="00351C10">
        <w:rPr>
          <w:rFonts w:ascii="Times New Roman" w:hAnsi="Times New Roman"/>
          <w:b/>
          <w:sz w:val="28"/>
          <w:szCs w:val="28"/>
        </w:rPr>
        <w:t>X. Заключительные положения</w:t>
      </w:r>
    </w:p>
    <w:p w:rsidR="00C223B9" w:rsidRPr="00C223B9" w:rsidRDefault="00C223B9" w:rsidP="00C223B9">
      <w:pPr>
        <w:widowControl w:val="0"/>
        <w:autoSpaceDE w:val="0"/>
        <w:autoSpaceDN w:val="0"/>
        <w:ind w:firstLine="708"/>
        <w:jc w:val="both"/>
        <w:rPr>
          <w:rFonts w:ascii="Times New Roman" w:hAnsi="Times New Roman"/>
          <w:sz w:val="28"/>
          <w:szCs w:val="28"/>
        </w:rPr>
      </w:pPr>
      <w:r w:rsidRPr="00C223B9">
        <w:rPr>
          <w:rFonts w:ascii="Times New Roman" w:hAnsi="Times New Roman"/>
          <w:sz w:val="28"/>
          <w:szCs w:val="28"/>
        </w:rPr>
        <w:t>10.1. Фонд оплаты труда организации, рассчитанный по предельной штатной численности, не должен превышать объема средств, выделенных           на оплату труда в рамках субсидии на финансовое обеспечение выполнения муниципального задания.</w:t>
      </w:r>
    </w:p>
    <w:p w:rsidR="00C223B9" w:rsidRPr="00C223B9" w:rsidRDefault="00C223B9" w:rsidP="00C223B9">
      <w:pPr>
        <w:widowControl w:val="0"/>
        <w:autoSpaceDE w:val="0"/>
        <w:autoSpaceDN w:val="0"/>
        <w:ind w:firstLine="708"/>
        <w:jc w:val="both"/>
        <w:rPr>
          <w:rFonts w:ascii="Times New Roman" w:hAnsi="Times New Roman"/>
          <w:sz w:val="28"/>
          <w:szCs w:val="28"/>
        </w:rPr>
      </w:pPr>
      <w:r w:rsidRPr="00C223B9">
        <w:rPr>
          <w:rFonts w:ascii="Times New Roman" w:hAnsi="Times New Roman"/>
          <w:sz w:val="28"/>
          <w:szCs w:val="28"/>
        </w:rPr>
        <w:t>10.2. 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организации, главного бухгалтера.</w:t>
      </w:r>
    </w:p>
    <w:p w:rsidR="00C223B9" w:rsidRPr="00C223B9" w:rsidRDefault="00C223B9" w:rsidP="00C223B9">
      <w:pPr>
        <w:widowControl w:val="0"/>
        <w:autoSpaceDE w:val="0"/>
        <w:autoSpaceDN w:val="0"/>
        <w:ind w:left="4962"/>
        <w:jc w:val="both"/>
        <w:rPr>
          <w:rFonts w:ascii="Times New Roman" w:hAnsi="Times New Roman"/>
          <w:sz w:val="24"/>
          <w:szCs w:val="24"/>
        </w:rPr>
      </w:pPr>
      <w:r w:rsidRPr="00C223B9">
        <w:rPr>
          <w:rFonts w:ascii="Times New Roman" w:hAnsi="Times New Roman"/>
          <w:sz w:val="24"/>
          <w:szCs w:val="24"/>
        </w:rPr>
        <w:br w:type="page"/>
      </w:r>
      <w:r w:rsidRPr="00C223B9">
        <w:rPr>
          <w:rFonts w:ascii="Times New Roman" w:hAnsi="Times New Roman"/>
          <w:sz w:val="24"/>
          <w:szCs w:val="24"/>
        </w:rPr>
        <w:lastRenderedPageBreak/>
        <w:t xml:space="preserve">Приложение 1 к Положению о системе </w:t>
      </w:r>
      <w:proofErr w:type="gramStart"/>
      <w:r w:rsidRPr="00C223B9">
        <w:rPr>
          <w:rFonts w:ascii="Times New Roman" w:hAnsi="Times New Roman"/>
          <w:sz w:val="24"/>
          <w:szCs w:val="24"/>
        </w:rPr>
        <w:t>оплаты труда работников муниципальн</w:t>
      </w:r>
      <w:r w:rsidR="00351C10">
        <w:rPr>
          <w:rFonts w:ascii="Times New Roman" w:hAnsi="Times New Roman"/>
          <w:sz w:val="24"/>
          <w:szCs w:val="24"/>
        </w:rPr>
        <w:t>ого бюджетного дошкольного образовательного учреждения детского сада</w:t>
      </w:r>
      <w:proofErr w:type="gramEnd"/>
      <w:r w:rsidR="00351C10">
        <w:rPr>
          <w:rFonts w:ascii="Times New Roman" w:hAnsi="Times New Roman"/>
          <w:sz w:val="24"/>
          <w:szCs w:val="24"/>
        </w:rPr>
        <w:t xml:space="preserve"> №27»Филиппок»</w:t>
      </w:r>
    </w:p>
    <w:p w:rsidR="00C223B9" w:rsidRPr="00351C10" w:rsidRDefault="00C223B9" w:rsidP="00C223B9">
      <w:pPr>
        <w:pStyle w:val="ConsPlusTitle"/>
        <w:jc w:val="center"/>
        <w:rPr>
          <w:rFonts w:ascii="Times New Roman" w:hAnsi="Times New Roman" w:cs="Times New Roman"/>
          <w:bCs w:val="0"/>
          <w:sz w:val="24"/>
          <w:szCs w:val="24"/>
        </w:rPr>
      </w:pPr>
      <w:bookmarkStart w:id="6" w:name="P341"/>
      <w:bookmarkEnd w:id="6"/>
      <w:r w:rsidRPr="00351C10">
        <w:rPr>
          <w:rFonts w:ascii="Times New Roman" w:hAnsi="Times New Roman" w:cs="Times New Roman"/>
          <w:bCs w:val="0"/>
          <w:sz w:val="24"/>
          <w:szCs w:val="24"/>
        </w:rPr>
        <w:t>Базовый коэффициент</w:t>
      </w:r>
    </w:p>
    <w:p w:rsidR="00C223B9" w:rsidRPr="00351C10" w:rsidRDefault="00C223B9" w:rsidP="00C223B9">
      <w:pPr>
        <w:pStyle w:val="ConsPlusTitle"/>
        <w:jc w:val="center"/>
        <w:rPr>
          <w:rFonts w:ascii="Times New Roman" w:hAnsi="Times New Roman" w:cs="Times New Roman"/>
          <w:bCs w:val="0"/>
          <w:sz w:val="24"/>
          <w:szCs w:val="24"/>
        </w:rPr>
      </w:pPr>
      <w:r w:rsidRPr="00351C10">
        <w:rPr>
          <w:rFonts w:ascii="Times New Roman" w:hAnsi="Times New Roman" w:cs="Times New Roman"/>
          <w:bCs w:val="0"/>
          <w:sz w:val="24"/>
          <w:szCs w:val="24"/>
        </w:rPr>
        <w:t>и повышающие коэффициенты для руководителей,</w:t>
      </w:r>
    </w:p>
    <w:p w:rsidR="00C223B9" w:rsidRPr="00C223B9" w:rsidRDefault="00C223B9" w:rsidP="00C223B9">
      <w:pPr>
        <w:pStyle w:val="ConsPlusTitle"/>
        <w:jc w:val="center"/>
        <w:rPr>
          <w:rFonts w:ascii="Times New Roman" w:hAnsi="Times New Roman" w:cs="Times New Roman"/>
          <w:b w:val="0"/>
          <w:bCs w:val="0"/>
          <w:sz w:val="24"/>
          <w:szCs w:val="24"/>
        </w:rPr>
      </w:pPr>
      <w:r w:rsidRPr="00351C10">
        <w:rPr>
          <w:rFonts w:ascii="Times New Roman" w:hAnsi="Times New Roman" w:cs="Times New Roman"/>
          <w:bCs w:val="0"/>
          <w:sz w:val="24"/>
          <w:szCs w:val="24"/>
        </w:rPr>
        <w:t>специалистов и служащих организаций</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29"/>
        <w:gridCol w:w="2552"/>
        <w:gridCol w:w="3509"/>
        <w:gridCol w:w="1027"/>
        <w:gridCol w:w="992"/>
        <w:gridCol w:w="992"/>
      </w:tblGrid>
      <w:tr w:rsidR="00C223B9" w:rsidRPr="00C223B9" w:rsidTr="00C223B9">
        <w:tc>
          <w:tcPr>
            <w:tcW w:w="629" w:type="dxa"/>
            <w:vMerge w:val="restart"/>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 </w:t>
            </w:r>
            <w:proofErr w:type="spellStart"/>
            <w:proofErr w:type="gramStart"/>
            <w:r w:rsidRPr="00C223B9">
              <w:rPr>
                <w:rFonts w:ascii="Times New Roman" w:eastAsia="Times New Roman" w:hAnsi="Times New Roman" w:cs="Times New Roman"/>
                <w:sz w:val="24"/>
                <w:szCs w:val="24"/>
                <w:lang w:eastAsia="ru-RU"/>
              </w:rPr>
              <w:t>п</w:t>
            </w:r>
            <w:proofErr w:type="spellEnd"/>
            <w:proofErr w:type="gramEnd"/>
            <w:r w:rsidRPr="00C223B9">
              <w:rPr>
                <w:rFonts w:ascii="Times New Roman" w:eastAsia="Times New Roman" w:hAnsi="Times New Roman" w:cs="Times New Roman"/>
                <w:sz w:val="24"/>
                <w:szCs w:val="24"/>
                <w:lang w:eastAsia="ru-RU"/>
              </w:rPr>
              <w:t>/</w:t>
            </w:r>
            <w:proofErr w:type="spellStart"/>
            <w:r w:rsidRPr="00C223B9">
              <w:rPr>
                <w:rFonts w:ascii="Times New Roman" w:eastAsia="Times New Roman" w:hAnsi="Times New Roman" w:cs="Times New Roman"/>
                <w:sz w:val="24"/>
                <w:szCs w:val="24"/>
                <w:lang w:eastAsia="ru-RU"/>
              </w:rPr>
              <w:t>п</w:t>
            </w:r>
            <w:proofErr w:type="spellEnd"/>
          </w:p>
        </w:tc>
        <w:tc>
          <w:tcPr>
            <w:tcW w:w="2552" w:type="dxa"/>
            <w:vMerge w:val="restart"/>
          </w:tcPr>
          <w:p w:rsidR="00C223B9" w:rsidRPr="00C223B9" w:rsidRDefault="00C223B9" w:rsidP="00C223B9">
            <w:pPr>
              <w:pStyle w:val="ConsPlusNormal"/>
              <w:ind w:left="-57" w:right="-57"/>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Наименование </w:t>
            </w:r>
          </w:p>
          <w:p w:rsidR="00C223B9" w:rsidRPr="00C223B9" w:rsidRDefault="00C223B9" w:rsidP="00C223B9">
            <w:pPr>
              <w:pStyle w:val="ConsPlusNormal"/>
              <w:ind w:left="-57" w:right="-57"/>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коэффициента</w:t>
            </w:r>
          </w:p>
        </w:tc>
        <w:tc>
          <w:tcPr>
            <w:tcW w:w="3509" w:type="dxa"/>
            <w:vMerge w:val="restart"/>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Основание для повышения</w:t>
            </w:r>
          </w:p>
        </w:tc>
        <w:tc>
          <w:tcPr>
            <w:tcW w:w="3011" w:type="dxa"/>
            <w:gridSpan w:val="3"/>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Размеры коэффициентов для категорий </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работников</w:t>
            </w:r>
          </w:p>
        </w:tc>
      </w:tr>
      <w:tr w:rsidR="00C223B9" w:rsidRPr="00C223B9" w:rsidTr="00C223B9">
        <w:tc>
          <w:tcPr>
            <w:tcW w:w="629" w:type="dxa"/>
            <w:vMerge/>
          </w:tcPr>
          <w:p w:rsidR="00C223B9" w:rsidRPr="00C223B9" w:rsidRDefault="00C223B9" w:rsidP="00C223B9">
            <w:pPr>
              <w:rPr>
                <w:rFonts w:ascii="Times New Roman" w:hAnsi="Times New Roman"/>
                <w:sz w:val="24"/>
                <w:szCs w:val="24"/>
              </w:rPr>
            </w:pPr>
          </w:p>
        </w:tc>
        <w:tc>
          <w:tcPr>
            <w:tcW w:w="2552" w:type="dxa"/>
            <w:vMerge/>
          </w:tcPr>
          <w:p w:rsidR="00C223B9" w:rsidRPr="00C223B9" w:rsidRDefault="00C223B9" w:rsidP="00C223B9">
            <w:pPr>
              <w:rPr>
                <w:rFonts w:ascii="Times New Roman" w:hAnsi="Times New Roman"/>
                <w:sz w:val="24"/>
                <w:szCs w:val="24"/>
              </w:rPr>
            </w:pPr>
          </w:p>
        </w:tc>
        <w:tc>
          <w:tcPr>
            <w:tcW w:w="3509" w:type="dxa"/>
            <w:vMerge/>
          </w:tcPr>
          <w:p w:rsidR="00C223B9" w:rsidRPr="00C223B9" w:rsidRDefault="00C223B9" w:rsidP="00C223B9">
            <w:pPr>
              <w:rPr>
                <w:rFonts w:ascii="Times New Roman" w:hAnsi="Times New Roman"/>
                <w:sz w:val="24"/>
                <w:szCs w:val="24"/>
              </w:rPr>
            </w:pPr>
          </w:p>
        </w:tc>
        <w:tc>
          <w:tcPr>
            <w:tcW w:w="1027" w:type="dxa"/>
          </w:tcPr>
          <w:p w:rsidR="00C223B9" w:rsidRPr="00C223B9" w:rsidRDefault="00C223B9" w:rsidP="00C223B9">
            <w:pPr>
              <w:pStyle w:val="ConsPlusNormal"/>
              <w:ind w:left="-113" w:right="-113"/>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руководители</w:t>
            </w:r>
          </w:p>
        </w:tc>
        <w:tc>
          <w:tcPr>
            <w:tcW w:w="992" w:type="dxa"/>
          </w:tcPr>
          <w:p w:rsidR="00C223B9" w:rsidRPr="00C223B9" w:rsidRDefault="00C223B9" w:rsidP="00C223B9">
            <w:pPr>
              <w:pStyle w:val="ConsPlusNormal"/>
              <w:ind w:left="-113" w:right="-113"/>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специалисты</w:t>
            </w:r>
          </w:p>
        </w:tc>
        <w:tc>
          <w:tcPr>
            <w:tcW w:w="992" w:type="dxa"/>
          </w:tcPr>
          <w:p w:rsidR="00C223B9" w:rsidRPr="00C223B9" w:rsidRDefault="00C223B9" w:rsidP="00C223B9">
            <w:pPr>
              <w:pStyle w:val="ConsPlusNormal"/>
              <w:ind w:left="-113" w:right="-113"/>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служащие</w:t>
            </w:r>
          </w:p>
        </w:tc>
      </w:tr>
      <w:tr w:rsidR="00C223B9" w:rsidRPr="00C223B9" w:rsidTr="00C223B9">
        <w:tc>
          <w:tcPr>
            <w:tcW w:w="629"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w:t>
            </w:r>
          </w:p>
        </w:tc>
        <w:tc>
          <w:tcPr>
            <w:tcW w:w="2552"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2</w:t>
            </w:r>
          </w:p>
        </w:tc>
        <w:tc>
          <w:tcPr>
            <w:tcW w:w="3509"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3</w:t>
            </w:r>
          </w:p>
        </w:tc>
        <w:tc>
          <w:tcPr>
            <w:tcW w:w="102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4</w:t>
            </w:r>
          </w:p>
        </w:tc>
        <w:tc>
          <w:tcPr>
            <w:tcW w:w="992"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5</w:t>
            </w:r>
          </w:p>
        </w:tc>
        <w:tc>
          <w:tcPr>
            <w:tcW w:w="992"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6</w:t>
            </w:r>
          </w:p>
        </w:tc>
      </w:tr>
      <w:tr w:rsidR="00C223B9" w:rsidRPr="00C223B9" w:rsidTr="00C223B9">
        <w:tc>
          <w:tcPr>
            <w:tcW w:w="9701" w:type="dxa"/>
            <w:gridSpan w:val="6"/>
          </w:tcPr>
          <w:p w:rsidR="00C223B9" w:rsidRPr="00C223B9" w:rsidRDefault="00C223B9" w:rsidP="00C223B9">
            <w:pPr>
              <w:pStyle w:val="ConsPlusNormal"/>
              <w:jc w:val="center"/>
              <w:outlineLvl w:val="2"/>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 Базовый коэффициент</w:t>
            </w:r>
          </w:p>
        </w:tc>
      </w:tr>
      <w:tr w:rsidR="00C223B9" w:rsidRPr="00C223B9" w:rsidTr="00C223B9">
        <w:tc>
          <w:tcPr>
            <w:tcW w:w="629" w:type="dxa"/>
            <w:vMerge w:val="restart"/>
            <w:tcBorders>
              <w:bottom w:val="nil"/>
            </w:tcBorders>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1.1.</w:t>
            </w:r>
          </w:p>
        </w:tc>
        <w:tc>
          <w:tcPr>
            <w:tcW w:w="2552" w:type="dxa"/>
            <w:vMerge w:val="restart"/>
            <w:tcBorders>
              <w:bottom w:val="nil"/>
            </w:tcBorders>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Коэффициент уровня образования</w:t>
            </w:r>
          </w:p>
        </w:tc>
        <w:tc>
          <w:tcPr>
            <w:tcW w:w="3509" w:type="dxa"/>
            <w:vAlign w:val="center"/>
          </w:tcPr>
          <w:p w:rsidR="00C223B9" w:rsidRPr="00C223B9" w:rsidRDefault="00C223B9" w:rsidP="00C223B9">
            <w:pPr>
              <w:widowControl w:val="0"/>
              <w:autoSpaceDE w:val="0"/>
              <w:autoSpaceDN w:val="0"/>
              <w:jc w:val="both"/>
              <w:rPr>
                <w:rFonts w:ascii="Times New Roman" w:hAnsi="Times New Roman"/>
                <w:sz w:val="24"/>
                <w:szCs w:val="24"/>
              </w:rPr>
            </w:pPr>
            <w:proofErr w:type="gramStart"/>
            <w:r w:rsidRPr="00C223B9">
              <w:rPr>
                <w:rFonts w:ascii="Times New Roman" w:hAnsi="Times New Roman"/>
                <w:sz w:val="24"/>
                <w:szCs w:val="24"/>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1027"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1,50</w:t>
            </w:r>
          </w:p>
        </w:tc>
        <w:tc>
          <w:tcPr>
            <w:tcW w:w="992"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1,50</w:t>
            </w:r>
          </w:p>
        </w:tc>
        <w:tc>
          <w:tcPr>
            <w:tcW w:w="992"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1,50</w:t>
            </w:r>
          </w:p>
        </w:tc>
      </w:tr>
      <w:tr w:rsidR="00C223B9" w:rsidRPr="00C223B9" w:rsidTr="00C223B9">
        <w:tc>
          <w:tcPr>
            <w:tcW w:w="629" w:type="dxa"/>
            <w:vMerge/>
            <w:tcBorders>
              <w:bottom w:val="nil"/>
            </w:tcBorders>
          </w:tcPr>
          <w:p w:rsidR="00C223B9" w:rsidRPr="00C223B9" w:rsidRDefault="00C223B9" w:rsidP="00C223B9">
            <w:pPr>
              <w:rPr>
                <w:rFonts w:ascii="Times New Roman" w:hAnsi="Times New Roman"/>
                <w:sz w:val="24"/>
                <w:szCs w:val="24"/>
              </w:rPr>
            </w:pPr>
          </w:p>
        </w:tc>
        <w:tc>
          <w:tcPr>
            <w:tcW w:w="2552" w:type="dxa"/>
            <w:vMerge/>
            <w:tcBorders>
              <w:bottom w:val="nil"/>
            </w:tcBorders>
          </w:tcPr>
          <w:p w:rsidR="00C223B9" w:rsidRPr="00C223B9" w:rsidRDefault="00C223B9" w:rsidP="00C223B9">
            <w:pPr>
              <w:rPr>
                <w:rFonts w:ascii="Times New Roman" w:hAnsi="Times New Roman"/>
                <w:sz w:val="24"/>
                <w:szCs w:val="24"/>
              </w:rPr>
            </w:pPr>
          </w:p>
        </w:tc>
        <w:tc>
          <w:tcPr>
            <w:tcW w:w="3509" w:type="dxa"/>
            <w:vAlign w:val="center"/>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высшее образование, подтверждаемое присвоением лицу, успешно прошедшему итоговую аттестацию, квалификации (степени) "бакалавр"</w:t>
            </w:r>
          </w:p>
        </w:tc>
        <w:tc>
          <w:tcPr>
            <w:tcW w:w="1027"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1,40</w:t>
            </w:r>
          </w:p>
        </w:tc>
        <w:tc>
          <w:tcPr>
            <w:tcW w:w="992"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1,40</w:t>
            </w:r>
          </w:p>
        </w:tc>
        <w:tc>
          <w:tcPr>
            <w:tcW w:w="992"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1,40</w:t>
            </w:r>
          </w:p>
        </w:tc>
      </w:tr>
      <w:tr w:rsidR="00C223B9" w:rsidRPr="00C223B9" w:rsidTr="00C223B9">
        <w:tc>
          <w:tcPr>
            <w:tcW w:w="629" w:type="dxa"/>
            <w:vMerge/>
            <w:tcBorders>
              <w:bottom w:val="nil"/>
            </w:tcBorders>
          </w:tcPr>
          <w:p w:rsidR="00C223B9" w:rsidRPr="00C223B9" w:rsidRDefault="00C223B9" w:rsidP="00C223B9">
            <w:pPr>
              <w:rPr>
                <w:rFonts w:ascii="Times New Roman" w:hAnsi="Times New Roman"/>
                <w:sz w:val="24"/>
                <w:szCs w:val="24"/>
              </w:rPr>
            </w:pPr>
          </w:p>
        </w:tc>
        <w:tc>
          <w:tcPr>
            <w:tcW w:w="2552" w:type="dxa"/>
            <w:vMerge/>
            <w:tcBorders>
              <w:bottom w:val="nil"/>
            </w:tcBorders>
          </w:tcPr>
          <w:p w:rsidR="00C223B9" w:rsidRPr="00C223B9" w:rsidRDefault="00C223B9" w:rsidP="00C223B9">
            <w:pPr>
              <w:rPr>
                <w:rFonts w:ascii="Times New Roman" w:hAnsi="Times New Roman"/>
                <w:sz w:val="24"/>
                <w:szCs w:val="24"/>
              </w:rPr>
            </w:pPr>
          </w:p>
        </w:tc>
        <w:tc>
          <w:tcPr>
            <w:tcW w:w="3509" w:type="dxa"/>
            <w:vAlign w:val="center"/>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среднее профессиональное образование по программам подготовки специалистов среднего звена</w:t>
            </w:r>
          </w:p>
        </w:tc>
        <w:tc>
          <w:tcPr>
            <w:tcW w:w="1027"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1,30</w:t>
            </w:r>
          </w:p>
        </w:tc>
        <w:tc>
          <w:tcPr>
            <w:tcW w:w="992"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1,30</w:t>
            </w:r>
          </w:p>
        </w:tc>
        <w:tc>
          <w:tcPr>
            <w:tcW w:w="992"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1,30</w:t>
            </w:r>
          </w:p>
        </w:tc>
      </w:tr>
      <w:tr w:rsidR="00C223B9" w:rsidRPr="00C223B9" w:rsidTr="00C223B9">
        <w:tc>
          <w:tcPr>
            <w:tcW w:w="629" w:type="dxa"/>
            <w:vMerge/>
            <w:tcBorders>
              <w:bottom w:val="nil"/>
            </w:tcBorders>
          </w:tcPr>
          <w:p w:rsidR="00C223B9" w:rsidRPr="00C223B9" w:rsidRDefault="00C223B9" w:rsidP="00C223B9">
            <w:pPr>
              <w:rPr>
                <w:rFonts w:ascii="Times New Roman" w:hAnsi="Times New Roman"/>
                <w:sz w:val="24"/>
                <w:szCs w:val="24"/>
              </w:rPr>
            </w:pPr>
          </w:p>
        </w:tc>
        <w:tc>
          <w:tcPr>
            <w:tcW w:w="2552" w:type="dxa"/>
            <w:vMerge/>
            <w:tcBorders>
              <w:bottom w:val="nil"/>
            </w:tcBorders>
          </w:tcPr>
          <w:p w:rsidR="00C223B9" w:rsidRPr="00C223B9" w:rsidRDefault="00C223B9" w:rsidP="00C223B9">
            <w:pPr>
              <w:rPr>
                <w:rFonts w:ascii="Times New Roman" w:hAnsi="Times New Roman"/>
                <w:sz w:val="24"/>
                <w:szCs w:val="24"/>
              </w:rPr>
            </w:pPr>
          </w:p>
        </w:tc>
        <w:tc>
          <w:tcPr>
            <w:tcW w:w="3509" w:type="dxa"/>
            <w:vAlign w:val="center"/>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среднее профессиональное образование по программам подготовки квалифицированных рабочих (служащих)</w:t>
            </w:r>
          </w:p>
        </w:tc>
        <w:tc>
          <w:tcPr>
            <w:tcW w:w="1027"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1,20</w:t>
            </w:r>
          </w:p>
        </w:tc>
        <w:tc>
          <w:tcPr>
            <w:tcW w:w="992"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1,20</w:t>
            </w:r>
          </w:p>
        </w:tc>
        <w:tc>
          <w:tcPr>
            <w:tcW w:w="992"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1,20</w:t>
            </w:r>
          </w:p>
        </w:tc>
      </w:tr>
      <w:tr w:rsidR="00C223B9" w:rsidRPr="00C223B9" w:rsidTr="00C223B9">
        <w:tc>
          <w:tcPr>
            <w:tcW w:w="629" w:type="dxa"/>
            <w:vMerge/>
            <w:tcBorders>
              <w:bottom w:val="nil"/>
            </w:tcBorders>
          </w:tcPr>
          <w:p w:rsidR="00C223B9" w:rsidRPr="00C223B9" w:rsidRDefault="00C223B9" w:rsidP="00C223B9">
            <w:pPr>
              <w:rPr>
                <w:rFonts w:ascii="Times New Roman" w:hAnsi="Times New Roman"/>
                <w:sz w:val="24"/>
                <w:szCs w:val="24"/>
              </w:rPr>
            </w:pPr>
          </w:p>
        </w:tc>
        <w:tc>
          <w:tcPr>
            <w:tcW w:w="2552" w:type="dxa"/>
            <w:vMerge/>
            <w:tcBorders>
              <w:bottom w:val="nil"/>
            </w:tcBorders>
          </w:tcPr>
          <w:p w:rsidR="00C223B9" w:rsidRPr="00C223B9" w:rsidRDefault="00C223B9" w:rsidP="00C223B9">
            <w:pPr>
              <w:rPr>
                <w:rFonts w:ascii="Times New Roman" w:hAnsi="Times New Roman"/>
                <w:sz w:val="24"/>
                <w:szCs w:val="24"/>
              </w:rPr>
            </w:pPr>
          </w:p>
        </w:tc>
        <w:tc>
          <w:tcPr>
            <w:tcW w:w="3509" w:type="dxa"/>
            <w:vAlign w:val="center"/>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среднее общее образование</w:t>
            </w:r>
          </w:p>
        </w:tc>
        <w:tc>
          <w:tcPr>
            <w:tcW w:w="1027"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1,1</w:t>
            </w:r>
            <w:r w:rsidR="00D5219F">
              <w:rPr>
                <w:rFonts w:ascii="Times New Roman" w:hAnsi="Times New Roman"/>
                <w:sz w:val="24"/>
                <w:szCs w:val="24"/>
              </w:rPr>
              <w:t>8</w:t>
            </w:r>
          </w:p>
        </w:tc>
        <w:tc>
          <w:tcPr>
            <w:tcW w:w="992" w:type="dxa"/>
          </w:tcPr>
          <w:p w:rsidR="00C223B9" w:rsidRPr="00C223B9" w:rsidRDefault="00D5219F" w:rsidP="00C223B9">
            <w:pPr>
              <w:widowControl w:val="0"/>
              <w:autoSpaceDE w:val="0"/>
              <w:autoSpaceDN w:val="0"/>
              <w:jc w:val="center"/>
              <w:rPr>
                <w:rFonts w:ascii="Times New Roman" w:hAnsi="Times New Roman"/>
                <w:sz w:val="24"/>
                <w:szCs w:val="24"/>
              </w:rPr>
            </w:pPr>
            <w:r>
              <w:rPr>
                <w:rFonts w:ascii="Times New Roman" w:hAnsi="Times New Roman"/>
                <w:sz w:val="24"/>
                <w:szCs w:val="24"/>
              </w:rPr>
              <w:t>1,18</w:t>
            </w:r>
          </w:p>
        </w:tc>
        <w:tc>
          <w:tcPr>
            <w:tcW w:w="992" w:type="dxa"/>
          </w:tcPr>
          <w:p w:rsidR="00C223B9" w:rsidRPr="00C223B9" w:rsidRDefault="00D5219F" w:rsidP="00C223B9">
            <w:pPr>
              <w:widowControl w:val="0"/>
              <w:autoSpaceDE w:val="0"/>
              <w:autoSpaceDN w:val="0"/>
              <w:jc w:val="center"/>
              <w:rPr>
                <w:rFonts w:ascii="Times New Roman" w:hAnsi="Times New Roman"/>
                <w:sz w:val="24"/>
                <w:szCs w:val="24"/>
              </w:rPr>
            </w:pPr>
            <w:r>
              <w:rPr>
                <w:rFonts w:ascii="Times New Roman" w:hAnsi="Times New Roman"/>
                <w:sz w:val="24"/>
                <w:szCs w:val="24"/>
              </w:rPr>
              <w:t>1,18</w:t>
            </w:r>
          </w:p>
        </w:tc>
      </w:tr>
      <w:tr w:rsidR="00C223B9" w:rsidRPr="00C223B9" w:rsidTr="00C223B9">
        <w:tc>
          <w:tcPr>
            <w:tcW w:w="9701" w:type="dxa"/>
            <w:gridSpan w:val="6"/>
          </w:tcPr>
          <w:p w:rsidR="00C223B9" w:rsidRPr="00C223B9" w:rsidRDefault="00C223B9" w:rsidP="00C223B9">
            <w:pPr>
              <w:pStyle w:val="ConsPlusNormal"/>
              <w:jc w:val="center"/>
              <w:outlineLvl w:val="2"/>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2. Повышающие коэффициенты к базовому окладу</w:t>
            </w:r>
          </w:p>
        </w:tc>
      </w:tr>
      <w:tr w:rsidR="00C223B9" w:rsidRPr="00C223B9" w:rsidTr="00C223B9">
        <w:tc>
          <w:tcPr>
            <w:tcW w:w="629" w:type="dxa"/>
            <w:tcBorders>
              <w:bottom w:val="single" w:sz="4" w:space="0" w:color="auto"/>
            </w:tcBorders>
          </w:tcPr>
          <w:p w:rsidR="00C223B9" w:rsidRPr="00C223B9" w:rsidRDefault="00C223B9" w:rsidP="00C223B9">
            <w:pPr>
              <w:pStyle w:val="ConsPlusNormal"/>
              <w:ind w:left="-57" w:right="-57"/>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2.1.</w:t>
            </w:r>
          </w:p>
        </w:tc>
        <w:tc>
          <w:tcPr>
            <w:tcW w:w="2552" w:type="dxa"/>
            <w:tcBorders>
              <w:bottom w:val="single" w:sz="4" w:space="0" w:color="auto"/>
            </w:tcBorders>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Коэффициент специфики работы</w:t>
            </w:r>
          </w:p>
        </w:tc>
        <w:tc>
          <w:tcPr>
            <w:tcW w:w="6520" w:type="dxa"/>
            <w:gridSpan w:val="4"/>
          </w:tcPr>
          <w:p w:rsidR="004E6080"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коэффициент устанавливается в соответствии с </w:t>
            </w:r>
            <w:hyperlink w:anchor="P525" w:history="1">
              <w:r w:rsidRPr="00C223B9">
                <w:rPr>
                  <w:rFonts w:ascii="Times New Roman" w:eastAsia="Times New Roman" w:hAnsi="Times New Roman" w:cs="Times New Roman"/>
                  <w:sz w:val="24"/>
                  <w:szCs w:val="24"/>
                  <w:lang w:eastAsia="ru-RU"/>
                </w:rPr>
                <w:t>классификатором</w:t>
              </w:r>
            </w:hyperlink>
            <w:r w:rsidRPr="00C223B9">
              <w:rPr>
                <w:rFonts w:ascii="Times New Roman" w:eastAsia="Times New Roman" w:hAnsi="Times New Roman" w:cs="Times New Roman"/>
                <w:sz w:val="24"/>
                <w:szCs w:val="24"/>
                <w:lang w:eastAsia="ru-RU"/>
              </w:rPr>
              <w:t xml:space="preserve"> типов, видов организаций и видов деятельности работников для установления коэффициента специфики работы (приложение 2 к Положению о системе </w:t>
            </w:r>
            <w:proofErr w:type="gramStart"/>
            <w:r w:rsidRPr="00C223B9">
              <w:rPr>
                <w:rFonts w:ascii="Times New Roman" w:eastAsia="Times New Roman" w:hAnsi="Times New Roman" w:cs="Times New Roman"/>
                <w:sz w:val="24"/>
                <w:szCs w:val="24"/>
                <w:lang w:eastAsia="ru-RU"/>
              </w:rPr>
              <w:t>оплаты труда работников муниципальных образовательных организаций города</w:t>
            </w:r>
            <w:proofErr w:type="gramEnd"/>
            <w:r w:rsidRPr="00C223B9">
              <w:rPr>
                <w:rFonts w:ascii="Times New Roman" w:eastAsia="Times New Roman" w:hAnsi="Times New Roman" w:cs="Times New Roman"/>
                <w:sz w:val="24"/>
                <w:szCs w:val="24"/>
                <w:lang w:eastAsia="ru-RU"/>
              </w:rPr>
              <w:t xml:space="preserve"> Нижневартовска, подведомственных департаменту образования администрации города)</w:t>
            </w:r>
          </w:p>
        </w:tc>
      </w:tr>
      <w:tr w:rsidR="00C223B9" w:rsidRPr="00C223B9" w:rsidTr="00C223B9">
        <w:tc>
          <w:tcPr>
            <w:tcW w:w="629" w:type="dxa"/>
            <w:vMerge w:val="restart"/>
          </w:tcPr>
          <w:p w:rsidR="00C223B9" w:rsidRPr="00C223B9" w:rsidRDefault="00C223B9" w:rsidP="00C223B9">
            <w:pPr>
              <w:pStyle w:val="ConsPlusNormal"/>
              <w:ind w:left="-57" w:right="-57"/>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2.2.</w:t>
            </w:r>
          </w:p>
        </w:tc>
        <w:tc>
          <w:tcPr>
            <w:tcW w:w="2552" w:type="dxa"/>
            <w:vMerge w:val="restart"/>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Коэффициент квалификации </w:t>
            </w:r>
          </w:p>
        </w:tc>
        <w:tc>
          <w:tcPr>
            <w:tcW w:w="3509"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квалификационная категория (специалист):</w:t>
            </w:r>
          </w:p>
        </w:tc>
        <w:tc>
          <w:tcPr>
            <w:tcW w:w="1027"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r>
      <w:tr w:rsidR="00C223B9" w:rsidRPr="00C223B9" w:rsidTr="00C223B9">
        <w:tc>
          <w:tcPr>
            <w:tcW w:w="629" w:type="dxa"/>
            <w:vMerge/>
          </w:tcPr>
          <w:p w:rsidR="00C223B9" w:rsidRPr="00C223B9" w:rsidRDefault="00C223B9" w:rsidP="00C223B9">
            <w:pPr>
              <w:ind w:left="-57" w:right="-57"/>
              <w:rPr>
                <w:rFonts w:ascii="Times New Roman" w:hAnsi="Times New Roman"/>
                <w:sz w:val="24"/>
                <w:szCs w:val="24"/>
              </w:rPr>
            </w:pPr>
          </w:p>
        </w:tc>
        <w:tc>
          <w:tcPr>
            <w:tcW w:w="2552" w:type="dxa"/>
            <w:vMerge/>
          </w:tcPr>
          <w:p w:rsidR="00C223B9" w:rsidRPr="00C223B9" w:rsidRDefault="00C223B9" w:rsidP="00C223B9">
            <w:pPr>
              <w:rPr>
                <w:rFonts w:ascii="Times New Roman" w:hAnsi="Times New Roman"/>
                <w:sz w:val="24"/>
                <w:szCs w:val="24"/>
              </w:rPr>
            </w:pPr>
          </w:p>
        </w:tc>
        <w:tc>
          <w:tcPr>
            <w:tcW w:w="3509"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высшая категория</w:t>
            </w:r>
          </w:p>
        </w:tc>
        <w:tc>
          <w:tcPr>
            <w:tcW w:w="102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p>
        </w:tc>
        <w:tc>
          <w:tcPr>
            <w:tcW w:w="992"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0,20</w:t>
            </w: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r>
      <w:tr w:rsidR="00C223B9" w:rsidRPr="00C223B9" w:rsidTr="00C223B9">
        <w:tc>
          <w:tcPr>
            <w:tcW w:w="629" w:type="dxa"/>
            <w:vMerge/>
          </w:tcPr>
          <w:p w:rsidR="00C223B9" w:rsidRPr="00C223B9" w:rsidRDefault="00C223B9" w:rsidP="00C223B9">
            <w:pPr>
              <w:ind w:left="-57" w:right="-57"/>
              <w:rPr>
                <w:rFonts w:ascii="Times New Roman" w:hAnsi="Times New Roman"/>
                <w:sz w:val="24"/>
                <w:szCs w:val="24"/>
              </w:rPr>
            </w:pPr>
          </w:p>
        </w:tc>
        <w:tc>
          <w:tcPr>
            <w:tcW w:w="2552" w:type="dxa"/>
            <w:vMerge/>
          </w:tcPr>
          <w:p w:rsidR="00C223B9" w:rsidRPr="00C223B9" w:rsidRDefault="00C223B9" w:rsidP="00C223B9">
            <w:pPr>
              <w:rPr>
                <w:rFonts w:ascii="Times New Roman" w:hAnsi="Times New Roman"/>
                <w:sz w:val="24"/>
                <w:szCs w:val="24"/>
              </w:rPr>
            </w:pPr>
          </w:p>
        </w:tc>
        <w:tc>
          <w:tcPr>
            <w:tcW w:w="3509"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первая категория</w:t>
            </w:r>
          </w:p>
        </w:tc>
        <w:tc>
          <w:tcPr>
            <w:tcW w:w="102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p>
        </w:tc>
        <w:tc>
          <w:tcPr>
            <w:tcW w:w="992"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0,10</w:t>
            </w: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r>
      <w:tr w:rsidR="00C223B9" w:rsidRPr="00C223B9" w:rsidTr="00C223B9">
        <w:tc>
          <w:tcPr>
            <w:tcW w:w="629" w:type="dxa"/>
            <w:vMerge/>
          </w:tcPr>
          <w:p w:rsidR="00C223B9" w:rsidRPr="00C223B9" w:rsidRDefault="00C223B9" w:rsidP="00C223B9">
            <w:pPr>
              <w:ind w:left="-57" w:right="-57"/>
              <w:rPr>
                <w:rFonts w:ascii="Times New Roman" w:hAnsi="Times New Roman"/>
                <w:sz w:val="24"/>
                <w:szCs w:val="24"/>
              </w:rPr>
            </w:pPr>
          </w:p>
        </w:tc>
        <w:tc>
          <w:tcPr>
            <w:tcW w:w="2552" w:type="dxa"/>
            <w:vMerge/>
          </w:tcPr>
          <w:p w:rsidR="00C223B9" w:rsidRPr="00C223B9" w:rsidRDefault="00C223B9" w:rsidP="00C223B9">
            <w:pPr>
              <w:rPr>
                <w:rFonts w:ascii="Times New Roman" w:hAnsi="Times New Roman"/>
                <w:sz w:val="24"/>
                <w:szCs w:val="24"/>
              </w:rPr>
            </w:pPr>
          </w:p>
        </w:tc>
        <w:tc>
          <w:tcPr>
            <w:tcW w:w="3509" w:type="dxa"/>
            <w:tcBorders>
              <w:bottom w:val="single" w:sz="4" w:space="0" w:color="auto"/>
            </w:tcBorders>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вторая категория</w:t>
            </w:r>
          </w:p>
        </w:tc>
        <w:tc>
          <w:tcPr>
            <w:tcW w:w="1027" w:type="dxa"/>
            <w:tcBorders>
              <w:bottom w:val="single" w:sz="4" w:space="0" w:color="auto"/>
            </w:tcBorders>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0,05</w:t>
            </w: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r>
      <w:tr w:rsidR="00C223B9" w:rsidRPr="00C223B9" w:rsidTr="00C223B9">
        <w:tc>
          <w:tcPr>
            <w:tcW w:w="629" w:type="dxa"/>
            <w:vMerge/>
          </w:tcPr>
          <w:p w:rsidR="00C223B9" w:rsidRPr="00C223B9" w:rsidRDefault="00C223B9" w:rsidP="00C223B9">
            <w:pPr>
              <w:autoSpaceDE w:val="0"/>
              <w:autoSpaceDN w:val="0"/>
              <w:adjustRightInd w:val="0"/>
              <w:ind w:left="-57" w:right="-57"/>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proofErr w:type="gramStart"/>
            <w:r w:rsidRPr="00C223B9">
              <w:rPr>
                <w:rFonts w:ascii="Times New Roman" w:hAnsi="Times New Roman"/>
                <w:sz w:val="24"/>
                <w:szCs w:val="24"/>
              </w:rPr>
              <w:t>государственные награды (ордена, медали, знаки, почетные звания, спортивные звания, почетные грамоты) Российск</w:t>
            </w:r>
            <w:r w:rsidR="00726A8C">
              <w:rPr>
                <w:rFonts w:ascii="Times New Roman" w:hAnsi="Times New Roman"/>
                <w:sz w:val="24"/>
                <w:szCs w:val="24"/>
              </w:rPr>
              <w:t>ой Федерации, СССР, РСФСР</w:t>
            </w:r>
            <w:r w:rsidRPr="00C223B9">
              <w:rPr>
                <w:rFonts w:ascii="Times New Roman" w:hAnsi="Times New Roman"/>
                <w:sz w:val="24"/>
                <w:szCs w:val="24"/>
              </w:rPr>
              <w:t>, в том числе:</w:t>
            </w:r>
            <w:proofErr w:type="gramEnd"/>
          </w:p>
        </w:tc>
        <w:tc>
          <w:tcPr>
            <w:tcW w:w="1027" w:type="dxa"/>
            <w:tcBorders>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c>
          <w:tcPr>
            <w:tcW w:w="992" w:type="dxa"/>
            <w:tcBorders>
              <w:bottom w:val="single" w:sz="4" w:space="0" w:color="auto"/>
            </w:tcBorders>
          </w:tcPr>
          <w:p w:rsidR="00C223B9" w:rsidRPr="00C223B9" w:rsidRDefault="00C223B9" w:rsidP="00C223B9">
            <w:pPr>
              <w:pStyle w:val="ConsPlusNormal"/>
              <w:rPr>
                <w:rFonts w:ascii="Times New Roman" w:eastAsia="Times New Roman" w:hAnsi="Times New Roman" w:cs="Times New Roman"/>
                <w:sz w:val="24"/>
                <w:szCs w:val="24"/>
                <w:lang w:eastAsia="ru-RU"/>
              </w:rPr>
            </w:pPr>
          </w:p>
        </w:tc>
        <w:tc>
          <w:tcPr>
            <w:tcW w:w="992" w:type="dxa"/>
            <w:tcBorders>
              <w:bottom w:val="single" w:sz="4" w:space="0" w:color="auto"/>
            </w:tcBorders>
          </w:tcPr>
          <w:p w:rsidR="00C223B9" w:rsidRPr="00C223B9" w:rsidRDefault="00C223B9" w:rsidP="00C223B9">
            <w:pPr>
              <w:pStyle w:val="ConsPlusNormal"/>
              <w:rPr>
                <w:rFonts w:ascii="Times New Roman" w:eastAsia="Times New Roman" w:hAnsi="Times New Roman" w:cs="Times New Roman"/>
                <w:sz w:val="24"/>
                <w:szCs w:val="24"/>
                <w:lang w:eastAsia="ru-RU"/>
              </w:rPr>
            </w:pP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ордена, медали, знаки</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0,20</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0,20</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0,20</w:t>
            </w: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почетные, спортивные звания:</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"Народный..."</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0,25</w:t>
            </w: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"Заслуженный..."</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0,20</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0,20</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0,20</w:t>
            </w: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"Мастер спорта..."</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"Мастер спорта международного класса..."</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"Гроссмейстер..."</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"Лауреат премий Президента Российской Федерации", "Лауреат премий Правительства Российской Федерации"</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C223B9">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почетные грамоты органа исполнительной власти Российской Федерации, СССР, РСФСР в сфере образования</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почетные звания в сфере культуры:</w:t>
            </w:r>
          </w:p>
        </w:tc>
        <w:tc>
          <w:tcPr>
            <w:tcW w:w="1027" w:type="dxa"/>
            <w:tcBorders>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c>
          <w:tcPr>
            <w:tcW w:w="992" w:type="dxa"/>
            <w:tcBorders>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c>
          <w:tcPr>
            <w:tcW w:w="992" w:type="dxa"/>
          </w:tcPr>
          <w:p w:rsidR="00C223B9" w:rsidRPr="00C223B9" w:rsidRDefault="00C223B9" w:rsidP="00C223B9">
            <w:pPr>
              <w:autoSpaceDE w:val="0"/>
              <w:autoSpaceDN w:val="0"/>
              <w:adjustRightInd w:val="0"/>
              <w:rPr>
                <w:rFonts w:ascii="Times New Roman" w:hAnsi="Times New Roman"/>
                <w:sz w:val="24"/>
                <w:szCs w:val="24"/>
              </w:rPr>
            </w:pP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"Лауреат международных конкурсов, выставок"</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"Лауреат всероссийских конкурсов, выставок, поддерживаемых Министерством культуры Российской Федерации"</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 xml:space="preserve">награды и почетные звания Ханты-Мансийского автономного округа - </w:t>
            </w:r>
            <w:proofErr w:type="spellStart"/>
            <w:r w:rsidRPr="00C223B9">
              <w:rPr>
                <w:rFonts w:ascii="Times New Roman" w:hAnsi="Times New Roman"/>
                <w:sz w:val="24"/>
                <w:szCs w:val="24"/>
              </w:rPr>
              <w:t>Югры</w:t>
            </w:r>
            <w:proofErr w:type="spellEnd"/>
            <w:r w:rsidRPr="00C223B9">
              <w:rPr>
                <w:rFonts w:ascii="Times New Roman" w:hAnsi="Times New Roman"/>
                <w:sz w:val="24"/>
                <w:szCs w:val="24"/>
              </w:rPr>
              <w:t xml:space="preserve"> (в сфере образования), в том числе:</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медали, знаки</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C223B9">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почетные звания</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C223B9">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 xml:space="preserve">почетные грамоты Губернатора Ханты-Мансийского автономного округа - </w:t>
            </w:r>
            <w:proofErr w:type="spellStart"/>
            <w:r w:rsidRPr="00C223B9">
              <w:rPr>
                <w:rFonts w:ascii="Times New Roman" w:hAnsi="Times New Roman"/>
                <w:sz w:val="24"/>
                <w:szCs w:val="24"/>
              </w:rPr>
              <w:t>Югры</w:t>
            </w:r>
            <w:proofErr w:type="spellEnd"/>
            <w:r w:rsidRPr="00C223B9">
              <w:rPr>
                <w:rFonts w:ascii="Times New Roman" w:hAnsi="Times New Roman"/>
                <w:sz w:val="24"/>
                <w:szCs w:val="24"/>
              </w:rPr>
              <w:t xml:space="preserve"> </w:t>
            </w:r>
          </w:p>
        </w:tc>
        <w:tc>
          <w:tcPr>
            <w:tcW w:w="1027" w:type="dxa"/>
            <w:tcBorders>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 xml:space="preserve">почетные грамоты Думы Ханты-Мансийского автономного округа - </w:t>
            </w:r>
            <w:proofErr w:type="spellStart"/>
            <w:r w:rsidRPr="00C223B9">
              <w:rPr>
                <w:rFonts w:ascii="Times New Roman" w:hAnsi="Times New Roman"/>
                <w:sz w:val="24"/>
                <w:szCs w:val="24"/>
              </w:rPr>
              <w:t>Югры</w:t>
            </w:r>
            <w:proofErr w:type="spellEnd"/>
            <w:r w:rsidRPr="00C223B9">
              <w:rPr>
                <w:rFonts w:ascii="Times New Roman" w:hAnsi="Times New Roman"/>
                <w:sz w:val="24"/>
                <w:szCs w:val="24"/>
              </w:rPr>
              <w:t xml:space="preserve"> </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 xml:space="preserve">благодарности Губернатора Ханты-Мансийского автономного округа - </w:t>
            </w:r>
            <w:proofErr w:type="spellStart"/>
            <w:r w:rsidRPr="00C223B9">
              <w:rPr>
                <w:rFonts w:ascii="Times New Roman" w:hAnsi="Times New Roman"/>
                <w:sz w:val="24"/>
                <w:szCs w:val="24"/>
              </w:rPr>
              <w:t>Югры</w:t>
            </w:r>
            <w:proofErr w:type="spellEnd"/>
            <w:r w:rsidRPr="00C223B9">
              <w:rPr>
                <w:rFonts w:ascii="Times New Roman" w:hAnsi="Times New Roman"/>
                <w:sz w:val="24"/>
                <w:szCs w:val="24"/>
              </w:rPr>
              <w:t xml:space="preserve"> </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ведомственные знаки отличия      в труде Российской Федерации, СССР, РСФСР (в сфере образования), в том числе:</w:t>
            </w:r>
          </w:p>
        </w:tc>
        <w:tc>
          <w:tcPr>
            <w:tcW w:w="1027" w:type="dxa"/>
            <w:tcBorders>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c>
          <w:tcPr>
            <w:tcW w:w="992" w:type="dxa"/>
            <w:tcBorders>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c>
          <w:tcPr>
            <w:tcW w:w="992" w:type="dxa"/>
            <w:tcBorders>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Золотой знак отличия</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0,20</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0,20</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0,20</w:t>
            </w: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 xml:space="preserve">медаль К.Д. Ушинского, медаль               Л.С. </w:t>
            </w:r>
            <w:proofErr w:type="spellStart"/>
            <w:r w:rsidRPr="00C223B9">
              <w:rPr>
                <w:rFonts w:ascii="Times New Roman" w:hAnsi="Times New Roman"/>
                <w:sz w:val="24"/>
                <w:szCs w:val="24"/>
              </w:rPr>
              <w:t>Выготского</w:t>
            </w:r>
            <w:proofErr w:type="spellEnd"/>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C223B9">
        <w:tblPrEx>
          <w:tblBorders>
            <w:insideH w:val="nil"/>
          </w:tblBorders>
        </w:tblPrEx>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нагрудный знак "Почетный работник...", почетные звания "Почетный работник...", "Отличник народного просвещения"</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351C10">
        <w:tblPrEx>
          <w:tblBorders>
            <w:insideH w:val="nil"/>
          </w:tblBorders>
        </w:tblPrEx>
        <w:trPr>
          <w:trHeight w:val="1229"/>
        </w:trPr>
        <w:tc>
          <w:tcPr>
            <w:tcW w:w="629" w:type="dxa"/>
            <w:vMerge/>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иные нагрудные знаки, за исключением знака "За милосердие и благотворительность"</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blPrEx>
          <w:tblBorders>
            <w:insideH w:val="nil"/>
          </w:tblBorders>
        </w:tblPrEx>
        <w:tc>
          <w:tcPr>
            <w:tcW w:w="629" w:type="dxa"/>
            <w:vMerge/>
            <w:tcBorders>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c>
          <w:tcPr>
            <w:tcW w:w="2552" w:type="dxa"/>
            <w:vMerge/>
            <w:tcBorders>
              <w:bottom w:val="single" w:sz="4" w:space="0" w:color="auto"/>
            </w:tcBorders>
          </w:tcPr>
          <w:p w:rsidR="00C223B9" w:rsidRPr="00C223B9" w:rsidRDefault="00C223B9" w:rsidP="00C223B9">
            <w:pPr>
              <w:autoSpaceDE w:val="0"/>
              <w:autoSpaceDN w:val="0"/>
              <w:adjustRightInd w:val="0"/>
              <w:rPr>
                <w:rFonts w:ascii="Times New Roman" w:hAnsi="Times New Roman"/>
                <w:sz w:val="24"/>
                <w:szCs w:val="24"/>
              </w:rPr>
            </w:pPr>
          </w:p>
        </w:tc>
        <w:tc>
          <w:tcPr>
            <w:tcW w:w="3509" w:type="dxa"/>
            <w:tcBorders>
              <w:top w:val="single" w:sz="4" w:space="0" w:color="auto"/>
              <w:bottom w:val="single" w:sz="4" w:space="0" w:color="auto"/>
            </w:tcBorders>
            <w:vAlign w:val="center"/>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благодарственные письма (благодарности) органа исполнительной власти Российской Федерации, СССР, РСФСР (в сфере образования)</w:t>
            </w:r>
          </w:p>
        </w:tc>
        <w:tc>
          <w:tcPr>
            <w:tcW w:w="1027"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c>
          <w:tcPr>
            <w:tcW w:w="992" w:type="dxa"/>
            <w:tcBorders>
              <w:top w:val="single" w:sz="4" w:space="0" w:color="auto"/>
              <w:bottom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c>
          <w:tcPr>
            <w:tcW w:w="629" w:type="dxa"/>
            <w:vMerge w:val="restart"/>
            <w:tcBorders>
              <w:top w:val="single" w:sz="4" w:space="0" w:color="auto"/>
            </w:tcBorders>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2.3.</w:t>
            </w:r>
          </w:p>
        </w:tc>
        <w:tc>
          <w:tcPr>
            <w:tcW w:w="2552" w:type="dxa"/>
            <w:vMerge w:val="restart"/>
            <w:tcBorders>
              <w:top w:val="single" w:sz="4" w:space="0" w:color="auto"/>
            </w:tcBorders>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Коэффициент масштаба управления</w:t>
            </w:r>
          </w:p>
        </w:tc>
        <w:tc>
          <w:tcPr>
            <w:tcW w:w="3509" w:type="dxa"/>
            <w:tcBorders>
              <w:top w:val="single" w:sz="4" w:space="0" w:color="auto"/>
            </w:tcBorders>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группа 1</w:t>
            </w:r>
          </w:p>
        </w:tc>
        <w:tc>
          <w:tcPr>
            <w:tcW w:w="1027" w:type="dxa"/>
            <w:tcBorders>
              <w:top w:val="single" w:sz="4" w:space="0" w:color="auto"/>
            </w:tcBorders>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0,30</w:t>
            </w:r>
          </w:p>
        </w:tc>
        <w:tc>
          <w:tcPr>
            <w:tcW w:w="992" w:type="dxa"/>
            <w:tcBorders>
              <w:top w:val="single" w:sz="4" w:space="0" w:color="auto"/>
            </w:tcBorders>
          </w:tcPr>
          <w:p w:rsidR="00C223B9" w:rsidRPr="00C223B9" w:rsidRDefault="00C223B9" w:rsidP="00C223B9">
            <w:pPr>
              <w:pStyle w:val="ConsPlusNormal"/>
              <w:rPr>
                <w:rFonts w:ascii="Times New Roman" w:eastAsia="Times New Roman" w:hAnsi="Times New Roman" w:cs="Times New Roman"/>
                <w:sz w:val="24"/>
                <w:szCs w:val="24"/>
                <w:lang w:eastAsia="ru-RU"/>
              </w:rPr>
            </w:pP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r>
      <w:tr w:rsidR="00C223B9" w:rsidRPr="00C223B9" w:rsidTr="00C223B9">
        <w:tc>
          <w:tcPr>
            <w:tcW w:w="629" w:type="dxa"/>
            <w:vMerge/>
          </w:tcPr>
          <w:p w:rsidR="00C223B9" w:rsidRPr="00C223B9" w:rsidRDefault="00C223B9" w:rsidP="00C223B9">
            <w:pPr>
              <w:rPr>
                <w:rFonts w:ascii="Times New Roman" w:hAnsi="Times New Roman"/>
                <w:sz w:val="24"/>
                <w:szCs w:val="24"/>
              </w:rPr>
            </w:pPr>
          </w:p>
        </w:tc>
        <w:tc>
          <w:tcPr>
            <w:tcW w:w="2552" w:type="dxa"/>
            <w:vMerge/>
          </w:tcPr>
          <w:p w:rsidR="00C223B9" w:rsidRPr="00C223B9" w:rsidRDefault="00C223B9" w:rsidP="00C223B9">
            <w:pPr>
              <w:jc w:val="both"/>
              <w:rPr>
                <w:rFonts w:ascii="Times New Roman" w:hAnsi="Times New Roman"/>
                <w:sz w:val="24"/>
                <w:szCs w:val="24"/>
              </w:rPr>
            </w:pPr>
          </w:p>
        </w:tc>
        <w:tc>
          <w:tcPr>
            <w:tcW w:w="3509"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группа 2</w:t>
            </w:r>
          </w:p>
        </w:tc>
        <w:tc>
          <w:tcPr>
            <w:tcW w:w="102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0,20</w:t>
            </w: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r>
      <w:tr w:rsidR="00C223B9" w:rsidRPr="00C223B9" w:rsidTr="00C223B9">
        <w:tc>
          <w:tcPr>
            <w:tcW w:w="629" w:type="dxa"/>
            <w:vMerge/>
          </w:tcPr>
          <w:p w:rsidR="00C223B9" w:rsidRPr="00C223B9" w:rsidRDefault="00C223B9" w:rsidP="00C223B9">
            <w:pPr>
              <w:rPr>
                <w:rFonts w:ascii="Times New Roman" w:hAnsi="Times New Roman"/>
                <w:sz w:val="24"/>
                <w:szCs w:val="24"/>
              </w:rPr>
            </w:pPr>
          </w:p>
        </w:tc>
        <w:tc>
          <w:tcPr>
            <w:tcW w:w="2552" w:type="dxa"/>
            <w:vMerge/>
          </w:tcPr>
          <w:p w:rsidR="00C223B9" w:rsidRPr="00C223B9" w:rsidRDefault="00C223B9" w:rsidP="00C223B9">
            <w:pPr>
              <w:jc w:val="both"/>
              <w:rPr>
                <w:rFonts w:ascii="Times New Roman" w:hAnsi="Times New Roman"/>
                <w:sz w:val="24"/>
                <w:szCs w:val="24"/>
              </w:rPr>
            </w:pPr>
          </w:p>
        </w:tc>
        <w:tc>
          <w:tcPr>
            <w:tcW w:w="3509"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группа 3</w:t>
            </w:r>
          </w:p>
        </w:tc>
        <w:tc>
          <w:tcPr>
            <w:tcW w:w="102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0,10</w:t>
            </w: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r>
      <w:tr w:rsidR="00C223B9" w:rsidRPr="00C223B9" w:rsidTr="00C223B9">
        <w:tc>
          <w:tcPr>
            <w:tcW w:w="629" w:type="dxa"/>
            <w:vMerge/>
          </w:tcPr>
          <w:p w:rsidR="00C223B9" w:rsidRPr="00C223B9" w:rsidRDefault="00C223B9" w:rsidP="00C223B9">
            <w:pPr>
              <w:rPr>
                <w:rFonts w:ascii="Times New Roman" w:hAnsi="Times New Roman"/>
                <w:sz w:val="24"/>
                <w:szCs w:val="24"/>
              </w:rPr>
            </w:pPr>
          </w:p>
        </w:tc>
        <w:tc>
          <w:tcPr>
            <w:tcW w:w="2552" w:type="dxa"/>
            <w:vMerge/>
          </w:tcPr>
          <w:p w:rsidR="00C223B9" w:rsidRPr="00C223B9" w:rsidRDefault="00C223B9" w:rsidP="00C223B9">
            <w:pPr>
              <w:jc w:val="both"/>
              <w:rPr>
                <w:rFonts w:ascii="Times New Roman" w:hAnsi="Times New Roman"/>
                <w:sz w:val="24"/>
                <w:szCs w:val="24"/>
              </w:rPr>
            </w:pPr>
          </w:p>
        </w:tc>
        <w:tc>
          <w:tcPr>
            <w:tcW w:w="3509"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группа 4</w:t>
            </w:r>
          </w:p>
        </w:tc>
        <w:tc>
          <w:tcPr>
            <w:tcW w:w="102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0,05</w:t>
            </w: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r>
      <w:tr w:rsidR="00C223B9" w:rsidRPr="00C223B9" w:rsidTr="00C223B9">
        <w:tc>
          <w:tcPr>
            <w:tcW w:w="629" w:type="dxa"/>
            <w:vMerge w:val="restart"/>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2.4.</w:t>
            </w:r>
          </w:p>
        </w:tc>
        <w:tc>
          <w:tcPr>
            <w:tcW w:w="2552" w:type="dxa"/>
            <w:vMerge w:val="restart"/>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Коэффициент уровня управления</w:t>
            </w:r>
          </w:p>
        </w:tc>
        <w:tc>
          <w:tcPr>
            <w:tcW w:w="3509"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уровень 1 - руководители</w:t>
            </w:r>
          </w:p>
        </w:tc>
        <w:tc>
          <w:tcPr>
            <w:tcW w:w="1027" w:type="dxa"/>
          </w:tcPr>
          <w:p w:rsidR="00C223B9" w:rsidRPr="00C223B9" w:rsidRDefault="00726A8C" w:rsidP="00C223B9">
            <w:pPr>
              <w:pStyle w:val="ConsPlusNormal"/>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r>
      <w:tr w:rsidR="00C223B9" w:rsidRPr="00C223B9" w:rsidTr="00C223B9">
        <w:tc>
          <w:tcPr>
            <w:tcW w:w="629" w:type="dxa"/>
            <w:vMerge/>
          </w:tcPr>
          <w:p w:rsidR="00C223B9" w:rsidRPr="00C223B9" w:rsidRDefault="00C223B9" w:rsidP="00C223B9">
            <w:pPr>
              <w:rPr>
                <w:rFonts w:ascii="Times New Roman" w:hAnsi="Times New Roman"/>
                <w:sz w:val="24"/>
                <w:szCs w:val="24"/>
              </w:rPr>
            </w:pPr>
          </w:p>
        </w:tc>
        <w:tc>
          <w:tcPr>
            <w:tcW w:w="2552" w:type="dxa"/>
            <w:vMerge/>
          </w:tcPr>
          <w:p w:rsidR="00C223B9" w:rsidRPr="00C223B9" w:rsidRDefault="00C223B9" w:rsidP="00C223B9">
            <w:pPr>
              <w:rPr>
                <w:rFonts w:ascii="Times New Roman" w:hAnsi="Times New Roman"/>
                <w:sz w:val="24"/>
                <w:szCs w:val="24"/>
              </w:rPr>
            </w:pPr>
          </w:p>
        </w:tc>
        <w:tc>
          <w:tcPr>
            <w:tcW w:w="3509"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уровень 2 - заместители руководителей</w:t>
            </w:r>
          </w:p>
        </w:tc>
        <w:tc>
          <w:tcPr>
            <w:tcW w:w="102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0,8</w:t>
            </w:r>
            <w:r w:rsidR="00726A8C">
              <w:rPr>
                <w:rFonts w:ascii="Times New Roman" w:eastAsia="Times New Roman" w:hAnsi="Times New Roman" w:cs="Times New Roman"/>
                <w:sz w:val="24"/>
                <w:szCs w:val="24"/>
                <w:lang w:eastAsia="ru-RU"/>
              </w:rPr>
              <w:t>5</w:t>
            </w: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r>
      <w:tr w:rsidR="00C223B9" w:rsidRPr="00C223B9" w:rsidTr="00C223B9">
        <w:tc>
          <w:tcPr>
            <w:tcW w:w="629" w:type="dxa"/>
            <w:vMerge/>
          </w:tcPr>
          <w:p w:rsidR="00C223B9" w:rsidRPr="00C223B9" w:rsidRDefault="00C223B9" w:rsidP="00C223B9">
            <w:pPr>
              <w:rPr>
                <w:rFonts w:ascii="Times New Roman" w:hAnsi="Times New Roman"/>
                <w:sz w:val="24"/>
                <w:szCs w:val="24"/>
              </w:rPr>
            </w:pPr>
          </w:p>
        </w:tc>
        <w:tc>
          <w:tcPr>
            <w:tcW w:w="2552" w:type="dxa"/>
            <w:vMerge/>
          </w:tcPr>
          <w:p w:rsidR="00C223B9" w:rsidRPr="00C223B9" w:rsidRDefault="00C223B9" w:rsidP="00C223B9">
            <w:pPr>
              <w:rPr>
                <w:rFonts w:ascii="Times New Roman" w:hAnsi="Times New Roman"/>
                <w:sz w:val="24"/>
                <w:szCs w:val="24"/>
              </w:rPr>
            </w:pPr>
          </w:p>
        </w:tc>
        <w:tc>
          <w:tcPr>
            <w:tcW w:w="3509"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уровень 3 - руководители структурных подразделений</w:t>
            </w:r>
          </w:p>
        </w:tc>
        <w:tc>
          <w:tcPr>
            <w:tcW w:w="102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0,3</w:t>
            </w:r>
            <w:r w:rsidR="00726A8C">
              <w:rPr>
                <w:rFonts w:ascii="Times New Roman" w:eastAsia="Times New Roman" w:hAnsi="Times New Roman" w:cs="Times New Roman"/>
                <w:sz w:val="24"/>
                <w:szCs w:val="24"/>
                <w:lang w:eastAsia="ru-RU"/>
              </w:rPr>
              <w:t>4</w:t>
            </w: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c>
          <w:tcPr>
            <w:tcW w:w="99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r>
    </w:tbl>
    <w:p w:rsidR="00C223B9" w:rsidRPr="00C223B9" w:rsidRDefault="00C223B9" w:rsidP="00C223B9">
      <w:pPr>
        <w:pStyle w:val="ConsPlusNormal"/>
        <w:outlineLvl w:val="1"/>
        <w:rPr>
          <w:rFonts w:ascii="Times New Roman" w:eastAsia="Times New Roman" w:hAnsi="Times New Roman" w:cs="Times New Roman"/>
          <w:sz w:val="24"/>
          <w:szCs w:val="24"/>
          <w:lang w:eastAsia="ru-RU"/>
        </w:rPr>
      </w:pPr>
    </w:p>
    <w:p w:rsidR="00351C10" w:rsidRPr="00C223B9" w:rsidRDefault="00C223B9" w:rsidP="00351C10">
      <w:pPr>
        <w:widowControl w:val="0"/>
        <w:autoSpaceDE w:val="0"/>
        <w:autoSpaceDN w:val="0"/>
        <w:ind w:left="4962"/>
        <w:jc w:val="both"/>
        <w:rPr>
          <w:rFonts w:ascii="Times New Roman" w:hAnsi="Times New Roman"/>
          <w:sz w:val="24"/>
          <w:szCs w:val="24"/>
        </w:rPr>
      </w:pPr>
      <w:r w:rsidRPr="00C223B9">
        <w:rPr>
          <w:rFonts w:ascii="Times New Roman" w:hAnsi="Times New Roman"/>
          <w:sz w:val="24"/>
          <w:szCs w:val="24"/>
        </w:rPr>
        <w:br w:type="page"/>
      </w:r>
      <w:r w:rsidRPr="00C223B9">
        <w:rPr>
          <w:rFonts w:ascii="Times New Roman" w:hAnsi="Times New Roman"/>
          <w:sz w:val="24"/>
          <w:szCs w:val="24"/>
        </w:rPr>
        <w:lastRenderedPageBreak/>
        <w:t xml:space="preserve">Приложение 2 </w:t>
      </w:r>
      <w:r w:rsidR="00351C10" w:rsidRPr="00C223B9">
        <w:rPr>
          <w:rFonts w:ascii="Times New Roman" w:hAnsi="Times New Roman"/>
          <w:sz w:val="24"/>
          <w:szCs w:val="24"/>
        </w:rPr>
        <w:t xml:space="preserve">к Положению о системе </w:t>
      </w:r>
      <w:proofErr w:type="gramStart"/>
      <w:r w:rsidR="00351C10" w:rsidRPr="00C223B9">
        <w:rPr>
          <w:rFonts w:ascii="Times New Roman" w:hAnsi="Times New Roman"/>
          <w:sz w:val="24"/>
          <w:szCs w:val="24"/>
        </w:rPr>
        <w:t>оплаты труда работников муниципальн</w:t>
      </w:r>
      <w:r w:rsidR="00351C10">
        <w:rPr>
          <w:rFonts w:ascii="Times New Roman" w:hAnsi="Times New Roman"/>
          <w:sz w:val="24"/>
          <w:szCs w:val="24"/>
        </w:rPr>
        <w:t>ого бюджетного дошкольного образовательного учреждения детского сада</w:t>
      </w:r>
      <w:proofErr w:type="gramEnd"/>
      <w:r w:rsidR="00351C10">
        <w:rPr>
          <w:rFonts w:ascii="Times New Roman" w:hAnsi="Times New Roman"/>
          <w:sz w:val="24"/>
          <w:szCs w:val="24"/>
        </w:rPr>
        <w:t xml:space="preserve"> №27»Филиппок»</w:t>
      </w:r>
    </w:p>
    <w:p w:rsidR="00C223B9" w:rsidRPr="004E6080" w:rsidRDefault="00C223B9" w:rsidP="00351C10">
      <w:pPr>
        <w:pStyle w:val="ConsPlusNormal"/>
        <w:ind w:left="4962"/>
        <w:jc w:val="both"/>
        <w:outlineLvl w:val="1"/>
        <w:rPr>
          <w:rFonts w:ascii="Times New Roman" w:eastAsia="Times New Roman" w:hAnsi="Times New Roman" w:cs="Times New Roman"/>
          <w:b/>
          <w:sz w:val="24"/>
          <w:szCs w:val="24"/>
          <w:lang w:eastAsia="ru-RU"/>
        </w:rPr>
      </w:pPr>
    </w:p>
    <w:p w:rsidR="00C223B9" w:rsidRPr="004E6080" w:rsidRDefault="00C223B9" w:rsidP="00C223B9">
      <w:pPr>
        <w:pStyle w:val="ConsPlusTitle"/>
        <w:jc w:val="center"/>
        <w:rPr>
          <w:rFonts w:ascii="Times New Roman" w:hAnsi="Times New Roman" w:cs="Times New Roman"/>
          <w:bCs w:val="0"/>
          <w:sz w:val="24"/>
          <w:szCs w:val="24"/>
        </w:rPr>
      </w:pPr>
      <w:bookmarkStart w:id="7" w:name="P525"/>
      <w:bookmarkEnd w:id="7"/>
      <w:r w:rsidRPr="004E6080">
        <w:rPr>
          <w:rFonts w:ascii="Times New Roman" w:hAnsi="Times New Roman" w:cs="Times New Roman"/>
          <w:bCs w:val="0"/>
          <w:sz w:val="24"/>
          <w:szCs w:val="24"/>
        </w:rPr>
        <w:t>Классификатор</w:t>
      </w:r>
    </w:p>
    <w:p w:rsidR="00C223B9" w:rsidRPr="004E6080" w:rsidRDefault="00C223B9" w:rsidP="00C223B9">
      <w:pPr>
        <w:pStyle w:val="ConsPlusTitle"/>
        <w:jc w:val="center"/>
        <w:rPr>
          <w:rFonts w:ascii="Times New Roman" w:hAnsi="Times New Roman" w:cs="Times New Roman"/>
          <w:bCs w:val="0"/>
          <w:sz w:val="24"/>
          <w:szCs w:val="24"/>
        </w:rPr>
      </w:pPr>
      <w:r w:rsidRPr="004E6080">
        <w:rPr>
          <w:rFonts w:ascii="Times New Roman" w:hAnsi="Times New Roman" w:cs="Times New Roman"/>
          <w:bCs w:val="0"/>
          <w:sz w:val="24"/>
          <w:szCs w:val="24"/>
        </w:rPr>
        <w:t>типов, видов организаций и видов деятельности работников</w:t>
      </w:r>
    </w:p>
    <w:p w:rsidR="00C223B9" w:rsidRPr="004E6080" w:rsidRDefault="00C223B9" w:rsidP="00C223B9">
      <w:pPr>
        <w:pStyle w:val="ConsPlusTitle"/>
        <w:jc w:val="center"/>
        <w:rPr>
          <w:rFonts w:ascii="Times New Roman" w:hAnsi="Times New Roman" w:cs="Times New Roman"/>
          <w:bCs w:val="0"/>
          <w:sz w:val="24"/>
          <w:szCs w:val="24"/>
        </w:rPr>
      </w:pPr>
      <w:r w:rsidRPr="004E6080">
        <w:rPr>
          <w:rFonts w:ascii="Times New Roman" w:hAnsi="Times New Roman" w:cs="Times New Roman"/>
          <w:bCs w:val="0"/>
          <w:sz w:val="24"/>
          <w:szCs w:val="24"/>
        </w:rPr>
        <w:t>для установления коэффициента специфики работы</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913"/>
        <w:gridCol w:w="7087"/>
        <w:gridCol w:w="1701"/>
      </w:tblGrid>
      <w:tr w:rsidR="00C223B9" w:rsidRPr="00C223B9" w:rsidTr="00C223B9">
        <w:tc>
          <w:tcPr>
            <w:tcW w:w="913"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 </w:t>
            </w:r>
          </w:p>
          <w:p w:rsidR="00C223B9" w:rsidRPr="00C223B9" w:rsidRDefault="00C223B9" w:rsidP="00C223B9">
            <w:pPr>
              <w:widowControl w:val="0"/>
              <w:autoSpaceDE w:val="0"/>
              <w:autoSpaceDN w:val="0"/>
              <w:jc w:val="center"/>
              <w:rPr>
                <w:rFonts w:ascii="Times New Roman" w:hAnsi="Times New Roman"/>
                <w:sz w:val="24"/>
                <w:szCs w:val="24"/>
              </w:rPr>
            </w:pPr>
            <w:proofErr w:type="spellStart"/>
            <w:proofErr w:type="gramStart"/>
            <w:r w:rsidRPr="00C223B9">
              <w:rPr>
                <w:rFonts w:ascii="Times New Roman" w:hAnsi="Times New Roman"/>
                <w:sz w:val="24"/>
                <w:szCs w:val="24"/>
              </w:rPr>
              <w:t>п</w:t>
            </w:r>
            <w:proofErr w:type="spellEnd"/>
            <w:proofErr w:type="gramEnd"/>
            <w:r w:rsidRPr="00C223B9">
              <w:rPr>
                <w:rFonts w:ascii="Times New Roman" w:hAnsi="Times New Roman"/>
                <w:sz w:val="24"/>
                <w:szCs w:val="24"/>
              </w:rPr>
              <w:t>/</w:t>
            </w:r>
            <w:proofErr w:type="spellStart"/>
            <w:r w:rsidRPr="00C223B9">
              <w:rPr>
                <w:rFonts w:ascii="Times New Roman" w:hAnsi="Times New Roman"/>
                <w:sz w:val="24"/>
                <w:szCs w:val="24"/>
              </w:rPr>
              <w:t>п</w:t>
            </w:r>
            <w:proofErr w:type="spellEnd"/>
          </w:p>
        </w:tc>
        <w:tc>
          <w:tcPr>
            <w:tcW w:w="7087"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Типы образовательных организаций, </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виды деятельности и категории работников</w:t>
            </w:r>
          </w:p>
        </w:tc>
        <w:tc>
          <w:tcPr>
            <w:tcW w:w="1701" w:type="dxa"/>
          </w:tcPr>
          <w:p w:rsidR="00C223B9" w:rsidRPr="00C223B9" w:rsidRDefault="00C223B9" w:rsidP="00C223B9">
            <w:pPr>
              <w:widowControl w:val="0"/>
              <w:autoSpaceDE w:val="0"/>
              <w:autoSpaceDN w:val="0"/>
              <w:ind w:left="-57" w:right="-57"/>
              <w:jc w:val="center"/>
              <w:rPr>
                <w:rFonts w:ascii="Times New Roman" w:hAnsi="Times New Roman"/>
                <w:sz w:val="24"/>
                <w:szCs w:val="24"/>
              </w:rPr>
            </w:pPr>
            <w:r w:rsidRPr="00C223B9">
              <w:rPr>
                <w:rFonts w:ascii="Times New Roman" w:hAnsi="Times New Roman"/>
                <w:sz w:val="24"/>
                <w:szCs w:val="24"/>
              </w:rPr>
              <w:t xml:space="preserve">Размер </w:t>
            </w:r>
          </w:p>
          <w:p w:rsidR="00C223B9" w:rsidRPr="00C223B9" w:rsidRDefault="00C223B9" w:rsidP="00C223B9">
            <w:pPr>
              <w:widowControl w:val="0"/>
              <w:autoSpaceDE w:val="0"/>
              <w:autoSpaceDN w:val="0"/>
              <w:ind w:left="-57" w:right="-57"/>
              <w:jc w:val="center"/>
              <w:rPr>
                <w:rFonts w:ascii="Times New Roman" w:hAnsi="Times New Roman"/>
                <w:sz w:val="24"/>
                <w:szCs w:val="24"/>
              </w:rPr>
            </w:pPr>
            <w:r w:rsidRPr="00C223B9">
              <w:rPr>
                <w:rFonts w:ascii="Times New Roman" w:hAnsi="Times New Roman"/>
                <w:sz w:val="24"/>
                <w:szCs w:val="24"/>
              </w:rPr>
              <w:t xml:space="preserve">коэффициента </w:t>
            </w:r>
          </w:p>
          <w:p w:rsidR="00C223B9" w:rsidRPr="00C223B9" w:rsidRDefault="00C223B9" w:rsidP="00C223B9">
            <w:pPr>
              <w:widowControl w:val="0"/>
              <w:autoSpaceDE w:val="0"/>
              <w:autoSpaceDN w:val="0"/>
              <w:ind w:left="-57" w:right="-57"/>
              <w:jc w:val="center"/>
              <w:rPr>
                <w:rFonts w:ascii="Times New Roman" w:hAnsi="Times New Roman"/>
                <w:sz w:val="24"/>
                <w:szCs w:val="24"/>
              </w:rPr>
            </w:pPr>
            <w:r w:rsidRPr="00C223B9">
              <w:rPr>
                <w:rFonts w:ascii="Times New Roman" w:hAnsi="Times New Roman"/>
                <w:sz w:val="24"/>
                <w:szCs w:val="24"/>
              </w:rPr>
              <w:t xml:space="preserve">специфики </w:t>
            </w:r>
          </w:p>
          <w:p w:rsidR="00C223B9" w:rsidRPr="00C223B9" w:rsidRDefault="00C223B9" w:rsidP="00C223B9">
            <w:pPr>
              <w:widowControl w:val="0"/>
              <w:autoSpaceDE w:val="0"/>
              <w:autoSpaceDN w:val="0"/>
              <w:ind w:left="-57" w:right="-57"/>
              <w:jc w:val="center"/>
              <w:rPr>
                <w:rFonts w:ascii="Times New Roman" w:hAnsi="Times New Roman"/>
                <w:sz w:val="24"/>
                <w:szCs w:val="24"/>
              </w:rPr>
            </w:pPr>
            <w:r w:rsidRPr="00C223B9">
              <w:rPr>
                <w:rFonts w:ascii="Times New Roman" w:hAnsi="Times New Roman"/>
                <w:sz w:val="24"/>
                <w:szCs w:val="24"/>
              </w:rPr>
              <w:t>работы</w:t>
            </w:r>
          </w:p>
        </w:tc>
      </w:tr>
      <w:tr w:rsidR="00C223B9" w:rsidRPr="00C223B9" w:rsidTr="00C223B9">
        <w:trPr>
          <w:trHeight w:val="23"/>
        </w:trPr>
        <w:tc>
          <w:tcPr>
            <w:tcW w:w="913" w:type="dxa"/>
            <w:vAlign w:val="center"/>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w:t>
            </w:r>
          </w:p>
        </w:tc>
        <w:tc>
          <w:tcPr>
            <w:tcW w:w="7087" w:type="dxa"/>
            <w:vAlign w:val="center"/>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2</w:t>
            </w:r>
          </w:p>
        </w:tc>
        <w:tc>
          <w:tcPr>
            <w:tcW w:w="1701"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3</w:t>
            </w:r>
          </w:p>
        </w:tc>
      </w:tr>
      <w:tr w:rsidR="00C223B9" w:rsidRPr="00C223B9" w:rsidTr="00C223B9">
        <w:trPr>
          <w:trHeight w:val="23"/>
        </w:trPr>
        <w:tc>
          <w:tcPr>
            <w:tcW w:w="9701" w:type="dxa"/>
            <w:gridSpan w:val="3"/>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 Дошкольные образовательные организации</w:t>
            </w:r>
          </w:p>
        </w:tc>
      </w:tr>
      <w:tr w:rsidR="00C223B9" w:rsidRPr="00C223B9" w:rsidTr="00C223B9">
        <w:trPr>
          <w:trHeight w:val="549"/>
        </w:trPr>
        <w:tc>
          <w:tcPr>
            <w:tcW w:w="913"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1.1.</w:t>
            </w:r>
          </w:p>
        </w:tc>
        <w:tc>
          <w:tcPr>
            <w:tcW w:w="7087"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Работа помощника воспитателя, младшего воспитателя в разновозрастной группе</w:t>
            </w:r>
          </w:p>
        </w:tc>
        <w:tc>
          <w:tcPr>
            <w:tcW w:w="1701"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rPr>
          <w:trHeight w:val="401"/>
        </w:trPr>
        <w:tc>
          <w:tcPr>
            <w:tcW w:w="913"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1.2.</w:t>
            </w:r>
          </w:p>
        </w:tc>
        <w:tc>
          <w:tcPr>
            <w:tcW w:w="7087"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Работа педагогического работника за руководство методическими объединениями (коэффициент применяется на ставку работы)</w:t>
            </w:r>
          </w:p>
        </w:tc>
        <w:tc>
          <w:tcPr>
            <w:tcW w:w="1701"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rPr>
          <w:trHeight w:val="267"/>
        </w:trPr>
        <w:tc>
          <w:tcPr>
            <w:tcW w:w="913"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1.3.</w:t>
            </w:r>
          </w:p>
        </w:tc>
        <w:tc>
          <w:tcPr>
            <w:tcW w:w="7087"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Работа в группах для детей с туберкулезной интоксикацией</w:t>
            </w:r>
          </w:p>
          <w:p w:rsidR="00C223B9" w:rsidRPr="00C223B9" w:rsidRDefault="00C223B9" w:rsidP="00C223B9">
            <w:pPr>
              <w:widowControl w:val="0"/>
              <w:autoSpaceDE w:val="0"/>
              <w:autoSpaceDN w:val="0"/>
              <w:jc w:val="both"/>
              <w:rPr>
                <w:rFonts w:ascii="Times New Roman" w:hAnsi="Times New Roman"/>
                <w:sz w:val="24"/>
                <w:szCs w:val="24"/>
              </w:rPr>
            </w:pPr>
          </w:p>
        </w:tc>
        <w:tc>
          <w:tcPr>
            <w:tcW w:w="1701"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0,10</w:t>
            </w:r>
          </w:p>
        </w:tc>
      </w:tr>
      <w:tr w:rsidR="00C223B9" w:rsidRPr="00C223B9" w:rsidTr="00C223B9">
        <w:trPr>
          <w:trHeight w:val="23"/>
        </w:trPr>
        <w:tc>
          <w:tcPr>
            <w:tcW w:w="913"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1.4.</w:t>
            </w:r>
          </w:p>
        </w:tc>
        <w:tc>
          <w:tcPr>
            <w:tcW w:w="7087"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 xml:space="preserve">Работа в группах с детьми, относящимися к категории коренных малочисленных народов Севера (далее </w:t>
            </w:r>
            <w:r w:rsidR="00726A8C">
              <w:rPr>
                <w:rFonts w:ascii="Times New Roman" w:hAnsi="Times New Roman"/>
                <w:sz w:val="24"/>
                <w:szCs w:val="24"/>
              </w:rPr>
              <w:t>–</w:t>
            </w:r>
            <w:r w:rsidRPr="00C223B9">
              <w:rPr>
                <w:rFonts w:ascii="Times New Roman" w:hAnsi="Times New Roman"/>
                <w:sz w:val="24"/>
                <w:szCs w:val="24"/>
              </w:rPr>
              <w:t xml:space="preserve"> КМНС), с преподаванием национальных языков (коэффициент применяется по факту нагрузки)</w:t>
            </w:r>
          </w:p>
        </w:tc>
        <w:tc>
          <w:tcPr>
            <w:tcW w:w="1701"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0,10</w:t>
            </w:r>
          </w:p>
        </w:tc>
      </w:tr>
      <w:tr w:rsidR="00C223B9" w:rsidRPr="00C223B9" w:rsidTr="00C223B9">
        <w:trPr>
          <w:trHeight w:val="23"/>
        </w:trPr>
        <w:tc>
          <w:tcPr>
            <w:tcW w:w="913"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1.5.</w:t>
            </w:r>
          </w:p>
        </w:tc>
        <w:tc>
          <w:tcPr>
            <w:tcW w:w="7087"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701"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0,10</w:t>
            </w:r>
          </w:p>
        </w:tc>
      </w:tr>
      <w:tr w:rsidR="00C223B9" w:rsidRPr="00C223B9" w:rsidTr="00C223B9">
        <w:trPr>
          <w:trHeight w:val="23"/>
        </w:trPr>
        <w:tc>
          <w:tcPr>
            <w:tcW w:w="913"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1.6.</w:t>
            </w:r>
          </w:p>
        </w:tc>
        <w:tc>
          <w:tcPr>
            <w:tcW w:w="7087" w:type="dxa"/>
          </w:tcPr>
          <w:p w:rsidR="00C223B9" w:rsidRPr="00C223B9" w:rsidRDefault="00C223B9" w:rsidP="00C223B9">
            <w:pPr>
              <w:jc w:val="both"/>
              <w:rPr>
                <w:rFonts w:ascii="Times New Roman" w:hAnsi="Times New Roman"/>
                <w:sz w:val="24"/>
                <w:szCs w:val="24"/>
              </w:rPr>
            </w:pPr>
            <w:proofErr w:type="gramStart"/>
            <w:r w:rsidRPr="00C223B9">
              <w:rPr>
                <w:rFonts w:ascii="Times New Roman" w:hAnsi="Times New Roman"/>
                <w:sz w:val="24"/>
                <w:szCs w:val="24"/>
              </w:rP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roofErr w:type="gramEnd"/>
          </w:p>
        </w:tc>
        <w:tc>
          <w:tcPr>
            <w:tcW w:w="1701"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0,10</w:t>
            </w:r>
          </w:p>
        </w:tc>
      </w:tr>
      <w:tr w:rsidR="00C223B9" w:rsidRPr="00C223B9" w:rsidTr="00C223B9">
        <w:trPr>
          <w:trHeight w:val="23"/>
        </w:trPr>
        <w:tc>
          <w:tcPr>
            <w:tcW w:w="913"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1.7.</w:t>
            </w:r>
          </w:p>
        </w:tc>
        <w:tc>
          <w:tcPr>
            <w:tcW w:w="7087"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Работа педагогического работника, связанная со следующими     видами деятельности (коэффициент применяется по факту нагрузки):</w:t>
            </w:r>
          </w:p>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 работа в разновозрастной группе;</w:t>
            </w:r>
          </w:p>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 работа с детьми раннего возраста (с 2 месяцев до 3 лет)</w:t>
            </w:r>
          </w:p>
        </w:tc>
        <w:tc>
          <w:tcPr>
            <w:tcW w:w="1701"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0,10</w:t>
            </w:r>
          </w:p>
        </w:tc>
      </w:tr>
      <w:tr w:rsidR="00C223B9" w:rsidRPr="00C223B9" w:rsidTr="00C223B9">
        <w:trPr>
          <w:trHeight w:val="23"/>
        </w:trPr>
        <w:tc>
          <w:tcPr>
            <w:tcW w:w="913"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lastRenderedPageBreak/>
              <w:t>1.8.</w:t>
            </w:r>
          </w:p>
        </w:tc>
        <w:tc>
          <w:tcPr>
            <w:tcW w:w="7087"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не более чем на ставку работы)</w:t>
            </w:r>
          </w:p>
        </w:tc>
        <w:tc>
          <w:tcPr>
            <w:tcW w:w="1701"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0,10</w:t>
            </w:r>
          </w:p>
        </w:tc>
      </w:tr>
      <w:tr w:rsidR="00C223B9" w:rsidRPr="00C223B9" w:rsidTr="00C223B9">
        <w:trPr>
          <w:trHeight w:val="23"/>
        </w:trPr>
        <w:tc>
          <w:tcPr>
            <w:tcW w:w="913"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1.9.</w:t>
            </w:r>
          </w:p>
        </w:tc>
        <w:tc>
          <w:tcPr>
            <w:tcW w:w="7087"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1701"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0,30</w:t>
            </w:r>
          </w:p>
        </w:tc>
      </w:tr>
      <w:tr w:rsidR="00C223B9" w:rsidRPr="00C223B9" w:rsidTr="00C223B9">
        <w:trPr>
          <w:trHeight w:val="23"/>
        </w:trPr>
        <w:tc>
          <w:tcPr>
            <w:tcW w:w="913"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1.10.</w:t>
            </w:r>
          </w:p>
        </w:tc>
        <w:tc>
          <w:tcPr>
            <w:tcW w:w="7087"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701"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0,50</w:t>
            </w:r>
          </w:p>
        </w:tc>
      </w:tr>
      <w:tr w:rsidR="00C223B9" w:rsidRPr="00C223B9" w:rsidTr="00C223B9">
        <w:trPr>
          <w:trHeight w:val="23"/>
        </w:trPr>
        <w:tc>
          <w:tcPr>
            <w:tcW w:w="913"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1.11.</w:t>
            </w:r>
          </w:p>
        </w:tc>
        <w:tc>
          <w:tcPr>
            <w:tcW w:w="7087"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Работа педагогического работника, связанная с заведованием логопедическим пунктом (коэффициент применяется на ставку работы)</w:t>
            </w:r>
          </w:p>
        </w:tc>
        <w:tc>
          <w:tcPr>
            <w:tcW w:w="1701"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0,10</w:t>
            </w:r>
          </w:p>
        </w:tc>
      </w:tr>
      <w:tr w:rsidR="00C223B9" w:rsidRPr="00C223B9" w:rsidTr="00C223B9">
        <w:trPr>
          <w:trHeight w:val="23"/>
        </w:trPr>
        <w:tc>
          <w:tcPr>
            <w:tcW w:w="913"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1.12.</w:t>
            </w:r>
          </w:p>
        </w:tc>
        <w:tc>
          <w:tcPr>
            <w:tcW w:w="7087"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Работа педагогического работника в дошкольной образовательной организации</w:t>
            </w:r>
          </w:p>
        </w:tc>
        <w:tc>
          <w:tcPr>
            <w:tcW w:w="1701"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0,10</w:t>
            </w:r>
          </w:p>
        </w:tc>
      </w:tr>
      <w:tr w:rsidR="00726A8C" w:rsidRPr="00C223B9" w:rsidTr="00C223B9">
        <w:trPr>
          <w:trHeight w:val="23"/>
        </w:trPr>
        <w:tc>
          <w:tcPr>
            <w:tcW w:w="913" w:type="dxa"/>
          </w:tcPr>
          <w:p w:rsidR="00726A8C" w:rsidRPr="00C223B9" w:rsidRDefault="00726A8C" w:rsidP="00C223B9">
            <w:pPr>
              <w:widowControl w:val="0"/>
              <w:autoSpaceDE w:val="0"/>
              <w:autoSpaceDN w:val="0"/>
              <w:jc w:val="center"/>
              <w:rPr>
                <w:rFonts w:ascii="Times New Roman" w:hAnsi="Times New Roman"/>
                <w:sz w:val="24"/>
                <w:szCs w:val="24"/>
              </w:rPr>
            </w:pPr>
            <w:r>
              <w:rPr>
                <w:rFonts w:ascii="Times New Roman" w:hAnsi="Times New Roman"/>
                <w:sz w:val="24"/>
                <w:szCs w:val="24"/>
              </w:rPr>
              <w:t>1.13.</w:t>
            </w:r>
          </w:p>
        </w:tc>
        <w:tc>
          <w:tcPr>
            <w:tcW w:w="7087" w:type="dxa"/>
          </w:tcPr>
          <w:p w:rsidR="00726A8C" w:rsidRPr="00EC7EEC" w:rsidRDefault="00726A8C" w:rsidP="00726A8C">
            <w:pPr>
              <w:spacing w:after="0" w:line="240" w:lineRule="auto"/>
              <w:jc w:val="both"/>
              <w:rPr>
                <w:rFonts w:ascii="Times New Roman" w:hAnsi="Times New Roman"/>
                <w:sz w:val="24"/>
                <w:szCs w:val="24"/>
              </w:rPr>
            </w:pPr>
            <w:r w:rsidRPr="00EC7EEC">
              <w:rPr>
                <w:rFonts w:ascii="Times New Roman" w:hAnsi="Times New Roman"/>
                <w:sz w:val="24"/>
                <w:szCs w:val="24"/>
              </w:rPr>
              <w:t>Работа (кроме руководителей и педагогических работников) в дошкольной образовательной организации</w:t>
            </w:r>
          </w:p>
        </w:tc>
        <w:tc>
          <w:tcPr>
            <w:tcW w:w="1701" w:type="dxa"/>
          </w:tcPr>
          <w:p w:rsidR="00726A8C" w:rsidRPr="00C223B9" w:rsidRDefault="00726A8C" w:rsidP="00C223B9">
            <w:pPr>
              <w:widowControl w:val="0"/>
              <w:autoSpaceDE w:val="0"/>
              <w:autoSpaceDN w:val="0"/>
              <w:jc w:val="center"/>
              <w:rPr>
                <w:rFonts w:ascii="Times New Roman" w:hAnsi="Times New Roman"/>
                <w:sz w:val="24"/>
                <w:szCs w:val="24"/>
              </w:rPr>
            </w:pPr>
            <w:r>
              <w:rPr>
                <w:rFonts w:ascii="Times New Roman" w:hAnsi="Times New Roman"/>
                <w:sz w:val="24"/>
                <w:szCs w:val="24"/>
              </w:rPr>
              <w:t>0,</w:t>
            </w:r>
            <w:r w:rsidR="00D5219F">
              <w:rPr>
                <w:rFonts w:ascii="Times New Roman" w:hAnsi="Times New Roman"/>
                <w:sz w:val="24"/>
                <w:szCs w:val="24"/>
              </w:rPr>
              <w:t>0</w:t>
            </w:r>
            <w:r>
              <w:rPr>
                <w:rFonts w:ascii="Times New Roman" w:hAnsi="Times New Roman"/>
                <w:sz w:val="24"/>
                <w:szCs w:val="24"/>
              </w:rPr>
              <w:t>5</w:t>
            </w:r>
          </w:p>
        </w:tc>
      </w:tr>
    </w:tbl>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Default="00351C10" w:rsidP="00C223B9">
      <w:pPr>
        <w:pStyle w:val="ConsPlusNormal"/>
        <w:ind w:left="4962"/>
        <w:jc w:val="both"/>
        <w:rPr>
          <w:rFonts w:ascii="Times New Roman" w:eastAsia="Times New Roman" w:hAnsi="Times New Roman" w:cs="Times New Roman"/>
          <w:sz w:val="24"/>
          <w:szCs w:val="24"/>
          <w:lang w:eastAsia="ru-RU"/>
        </w:rPr>
      </w:pPr>
    </w:p>
    <w:p w:rsidR="00351C10" w:rsidRPr="00C223B9" w:rsidRDefault="00C223B9" w:rsidP="00351C10">
      <w:pPr>
        <w:widowControl w:val="0"/>
        <w:autoSpaceDE w:val="0"/>
        <w:autoSpaceDN w:val="0"/>
        <w:ind w:left="4962"/>
        <w:jc w:val="both"/>
        <w:rPr>
          <w:rFonts w:ascii="Times New Roman" w:hAnsi="Times New Roman"/>
          <w:sz w:val="24"/>
          <w:szCs w:val="24"/>
        </w:rPr>
      </w:pPr>
      <w:r w:rsidRPr="00C223B9">
        <w:rPr>
          <w:rFonts w:ascii="Times New Roman" w:hAnsi="Times New Roman"/>
          <w:sz w:val="24"/>
          <w:szCs w:val="24"/>
        </w:rPr>
        <w:t xml:space="preserve">Приложение 3 к </w:t>
      </w:r>
      <w:r w:rsidR="00351C10" w:rsidRPr="00C223B9">
        <w:rPr>
          <w:rFonts w:ascii="Times New Roman" w:hAnsi="Times New Roman"/>
          <w:sz w:val="24"/>
          <w:szCs w:val="24"/>
        </w:rPr>
        <w:t xml:space="preserve">Положению о системе </w:t>
      </w:r>
      <w:proofErr w:type="gramStart"/>
      <w:r w:rsidR="00351C10" w:rsidRPr="00C223B9">
        <w:rPr>
          <w:rFonts w:ascii="Times New Roman" w:hAnsi="Times New Roman"/>
          <w:sz w:val="24"/>
          <w:szCs w:val="24"/>
        </w:rPr>
        <w:t>оплаты труда работников муниципальн</w:t>
      </w:r>
      <w:r w:rsidR="00351C10">
        <w:rPr>
          <w:rFonts w:ascii="Times New Roman" w:hAnsi="Times New Roman"/>
          <w:sz w:val="24"/>
          <w:szCs w:val="24"/>
        </w:rPr>
        <w:t>ого бюджетного дошкольного образовательного учреждения детского сада</w:t>
      </w:r>
      <w:proofErr w:type="gramEnd"/>
      <w:r w:rsidR="00351C10">
        <w:rPr>
          <w:rFonts w:ascii="Times New Roman" w:hAnsi="Times New Roman"/>
          <w:sz w:val="24"/>
          <w:szCs w:val="24"/>
        </w:rPr>
        <w:t xml:space="preserve"> №27»Филиппок»</w:t>
      </w:r>
    </w:p>
    <w:p w:rsidR="00C223B9" w:rsidRPr="00C223B9" w:rsidRDefault="00C223B9" w:rsidP="00C223B9">
      <w:pPr>
        <w:pStyle w:val="ConsPlusNormal"/>
        <w:ind w:left="4962"/>
        <w:jc w:val="both"/>
        <w:rPr>
          <w:rFonts w:ascii="Times New Roman" w:eastAsia="Times New Roman" w:hAnsi="Times New Roman" w:cs="Times New Roman"/>
          <w:sz w:val="24"/>
          <w:szCs w:val="24"/>
          <w:lang w:eastAsia="ru-RU"/>
        </w:rPr>
      </w:pPr>
    </w:p>
    <w:p w:rsidR="00C223B9" w:rsidRPr="004E6080" w:rsidRDefault="00C223B9" w:rsidP="00C223B9">
      <w:pPr>
        <w:pStyle w:val="ConsPlusTitle"/>
        <w:jc w:val="center"/>
        <w:rPr>
          <w:rFonts w:ascii="Times New Roman" w:hAnsi="Times New Roman" w:cs="Times New Roman"/>
          <w:bCs w:val="0"/>
          <w:sz w:val="24"/>
          <w:szCs w:val="24"/>
        </w:rPr>
      </w:pPr>
      <w:bookmarkStart w:id="8" w:name="P629"/>
      <w:bookmarkEnd w:id="8"/>
      <w:r w:rsidRPr="004E6080">
        <w:rPr>
          <w:rFonts w:ascii="Times New Roman" w:hAnsi="Times New Roman" w:cs="Times New Roman"/>
          <w:bCs w:val="0"/>
          <w:sz w:val="24"/>
          <w:szCs w:val="24"/>
        </w:rPr>
        <w:t>Тарифные коэффициенты по оплате труда рабочих</w:t>
      </w:r>
    </w:p>
    <w:p w:rsidR="00C223B9" w:rsidRPr="00C223B9" w:rsidRDefault="00C223B9" w:rsidP="00C223B9">
      <w:pPr>
        <w:pStyle w:val="ConsPlusNormal"/>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2614"/>
        <w:gridCol w:w="709"/>
        <w:gridCol w:w="708"/>
        <w:gridCol w:w="709"/>
        <w:gridCol w:w="709"/>
        <w:gridCol w:w="709"/>
        <w:gridCol w:w="708"/>
        <w:gridCol w:w="709"/>
        <w:gridCol w:w="709"/>
        <w:gridCol w:w="709"/>
        <w:gridCol w:w="708"/>
      </w:tblGrid>
      <w:tr w:rsidR="00C223B9" w:rsidRPr="00C223B9" w:rsidTr="00C223B9">
        <w:tc>
          <w:tcPr>
            <w:tcW w:w="2614"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Разряды</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оплаты труда</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w:t>
            </w:r>
          </w:p>
        </w:tc>
        <w:tc>
          <w:tcPr>
            <w:tcW w:w="708"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2</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3</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4</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5</w:t>
            </w:r>
          </w:p>
        </w:tc>
        <w:tc>
          <w:tcPr>
            <w:tcW w:w="708"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6</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7</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8</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9</w:t>
            </w:r>
          </w:p>
        </w:tc>
        <w:tc>
          <w:tcPr>
            <w:tcW w:w="708"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10</w:t>
            </w:r>
          </w:p>
        </w:tc>
      </w:tr>
      <w:tr w:rsidR="00C223B9" w:rsidRPr="00C223B9" w:rsidTr="00C223B9">
        <w:tc>
          <w:tcPr>
            <w:tcW w:w="2614"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Тарифный </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коэффициент</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1,035</w:t>
            </w:r>
          </w:p>
        </w:tc>
        <w:tc>
          <w:tcPr>
            <w:tcW w:w="708"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1,05</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1,075</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1,1</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1,125</w:t>
            </w:r>
          </w:p>
        </w:tc>
        <w:tc>
          <w:tcPr>
            <w:tcW w:w="708"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1,15</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1,175</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1,2</w:t>
            </w:r>
          </w:p>
        </w:tc>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1,225</w:t>
            </w:r>
          </w:p>
        </w:tc>
        <w:tc>
          <w:tcPr>
            <w:tcW w:w="708"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1,25</w:t>
            </w:r>
          </w:p>
        </w:tc>
      </w:tr>
    </w:tbl>
    <w:p w:rsidR="00C223B9" w:rsidRPr="00C223B9" w:rsidRDefault="00C223B9" w:rsidP="00C223B9">
      <w:pPr>
        <w:autoSpaceDE w:val="0"/>
        <w:autoSpaceDN w:val="0"/>
        <w:adjustRightInd w:val="0"/>
        <w:jc w:val="right"/>
        <w:outlineLvl w:val="1"/>
        <w:rPr>
          <w:rFonts w:ascii="Times New Roman" w:hAnsi="Times New Roman"/>
          <w:sz w:val="24"/>
          <w:szCs w:val="24"/>
        </w:rPr>
      </w:pPr>
    </w:p>
    <w:p w:rsidR="00C223B9" w:rsidRPr="004E6080" w:rsidRDefault="00C223B9" w:rsidP="00C223B9">
      <w:pPr>
        <w:autoSpaceDE w:val="0"/>
        <w:autoSpaceDN w:val="0"/>
        <w:adjustRightInd w:val="0"/>
        <w:jc w:val="center"/>
        <w:outlineLvl w:val="1"/>
        <w:rPr>
          <w:rFonts w:ascii="Times New Roman" w:hAnsi="Times New Roman"/>
          <w:b/>
          <w:sz w:val="24"/>
          <w:szCs w:val="24"/>
        </w:rPr>
      </w:pPr>
      <w:r w:rsidRPr="004E6080">
        <w:rPr>
          <w:rFonts w:ascii="Times New Roman" w:hAnsi="Times New Roman"/>
          <w:b/>
          <w:sz w:val="24"/>
          <w:szCs w:val="24"/>
        </w:rPr>
        <w:t>Повышающие коэффициенты к окладу рабочего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10"/>
        <w:gridCol w:w="2671"/>
        <w:gridCol w:w="4678"/>
        <w:gridCol w:w="1842"/>
      </w:tblGrid>
      <w:tr w:rsidR="00C223B9" w:rsidRPr="00C223B9" w:rsidTr="00C223B9">
        <w:trPr>
          <w:trHeight w:val="405"/>
        </w:trPr>
        <w:tc>
          <w:tcPr>
            <w:tcW w:w="510"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 </w:t>
            </w:r>
            <w:proofErr w:type="spellStart"/>
            <w:proofErr w:type="gramStart"/>
            <w:r w:rsidRPr="00C223B9">
              <w:rPr>
                <w:rFonts w:ascii="Times New Roman" w:eastAsia="Times New Roman" w:hAnsi="Times New Roman" w:cs="Times New Roman"/>
                <w:sz w:val="24"/>
                <w:szCs w:val="24"/>
                <w:lang w:eastAsia="ru-RU"/>
              </w:rPr>
              <w:t>п</w:t>
            </w:r>
            <w:proofErr w:type="spellEnd"/>
            <w:proofErr w:type="gramEnd"/>
            <w:r w:rsidRPr="00C223B9">
              <w:rPr>
                <w:rFonts w:ascii="Times New Roman" w:eastAsia="Times New Roman" w:hAnsi="Times New Roman" w:cs="Times New Roman"/>
                <w:sz w:val="24"/>
                <w:szCs w:val="24"/>
                <w:lang w:eastAsia="ru-RU"/>
              </w:rPr>
              <w:t>/</w:t>
            </w:r>
            <w:proofErr w:type="spellStart"/>
            <w:r w:rsidRPr="00C223B9">
              <w:rPr>
                <w:rFonts w:ascii="Times New Roman" w:eastAsia="Times New Roman" w:hAnsi="Times New Roman" w:cs="Times New Roman"/>
                <w:sz w:val="24"/>
                <w:szCs w:val="24"/>
                <w:lang w:eastAsia="ru-RU"/>
              </w:rPr>
              <w:t>п</w:t>
            </w:r>
            <w:proofErr w:type="spellEnd"/>
          </w:p>
        </w:tc>
        <w:tc>
          <w:tcPr>
            <w:tcW w:w="2671" w:type="dxa"/>
          </w:tcPr>
          <w:p w:rsidR="00C223B9" w:rsidRPr="00C223B9" w:rsidRDefault="00C223B9" w:rsidP="00C223B9">
            <w:pPr>
              <w:pStyle w:val="ConsPlusNormal"/>
              <w:ind w:left="-57" w:right="-57"/>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Наименование </w:t>
            </w:r>
          </w:p>
          <w:p w:rsidR="00C223B9" w:rsidRPr="00C223B9" w:rsidRDefault="00C223B9" w:rsidP="00C223B9">
            <w:pPr>
              <w:pStyle w:val="ConsPlusNormal"/>
              <w:ind w:left="-57" w:right="-57"/>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коэффициента</w:t>
            </w:r>
          </w:p>
        </w:tc>
        <w:tc>
          <w:tcPr>
            <w:tcW w:w="4678"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Основание для повышения</w:t>
            </w:r>
          </w:p>
        </w:tc>
        <w:tc>
          <w:tcPr>
            <w:tcW w:w="1842" w:type="dxa"/>
          </w:tcPr>
          <w:p w:rsidR="00C223B9" w:rsidRPr="00C223B9" w:rsidRDefault="00C223B9" w:rsidP="00C223B9">
            <w:pPr>
              <w:pStyle w:val="ConsPlusNormal"/>
              <w:ind w:left="-57" w:right="-57"/>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Размеры </w:t>
            </w:r>
          </w:p>
          <w:p w:rsidR="00C223B9" w:rsidRPr="00C223B9" w:rsidRDefault="00C223B9" w:rsidP="00C223B9">
            <w:pPr>
              <w:pStyle w:val="ConsPlusNormal"/>
              <w:ind w:left="-57" w:right="-57"/>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коэффициентов </w:t>
            </w:r>
          </w:p>
          <w:p w:rsidR="00C223B9" w:rsidRPr="00C223B9" w:rsidRDefault="00C223B9" w:rsidP="00C223B9">
            <w:pPr>
              <w:pStyle w:val="ConsPlusNormal"/>
              <w:ind w:left="-57" w:right="-57"/>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для рабочих</w:t>
            </w:r>
          </w:p>
        </w:tc>
      </w:tr>
      <w:tr w:rsidR="00C223B9" w:rsidRPr="00C223B9" w:rsidTr="00C223B9">
        <w:tc>
          <w:tcPr>
            <w:tcW w:w="510"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w:t>
            </w:r>
          </w:p>
        </w:tc>
        <w:tc>
          <w:tcPr>
            <w:tcW w:w="2671"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2</w:t>
            </w:r>
          </w:p>
        </w:tc>
        <w:tc>
          <w:tcPr>
            <w:tcW w:w="4678"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3</w:t>
            </w:r>
          </w:p>
        </w:tc>
        <w:tc>
          <w:tcPr>
            <w:tcW w:w="1842"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4</w:t>
            </w:r>
          </w:p>
        </w:tc>
      </w:tr>
      <w:tr w:rsidR="00C223B9" w:rsidRPr="00C223B9" w:rsidTr="00C223B9">
        <w:tc>
          <w:tcPr>
            <w:tcW w:w="510" w:type="dxa"/>
            <w:vMerge w:val="restart"/>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w:t>
            </w:r>
          </w:p>
        </w:tc>
        <w:tc>
          <w:tcPr>
            <w:tcW w:w="2671" w:type="dxa"/>
            <w:vMerge w:val="restart"/>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Коэффициент за награды и звания</w:t>
            </w:r>
          </w:p>
        </w:tc>
        <w:tc>
          <w:tcPr>
            <w:tcW w:w="4678"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proofErr w:type="gramStart"/>
            <w:r w:rsidRPr="00C223B9">
              <w:rPr>
                <w:rFonts w:ascii="Times New Roman" w:eastAsia="Times New Roman" w:hAnsi="Times New Roman" w:cs="Times New Roman"/>
                <w:sz w:val="24"/>
                <w:szCs w:val="24"/>
                <w:lang w:eastAsia="ru-RU"/>
              </w:rPr>
              <w:t>государственные награды (ордена, медали, знаки, почетные звания, спортивные звания, почетные грамоты) Российской Федерации, СССР, РСФСР, в том числе:</w:t>
            </w:r>
            <w:proofErr w:type="gramEnd"/>
          </w:p>
        </w:tc>
        <w:tc>
          <w:tcPr>
            <w:tcW w:w="1842"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ордена, медали, знаки</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0,20</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почетные, спортивные звания:</w:t>
            </w:r>
          </w:p>
        </w:tc>
        <w:tc>
          <w:tcPr>
            <w:tcW w:w="1842" w:type="dxa"/>
          </w:tcPr>
          <w:p w:rsidR="00C223B9" w:rsidRPr="00C223B9" w:rsidRDefault="00C223B9" w:rsidP="00C223B9">
            <w:pPr>
              <w:autoSpaceDE w:val="0"/>
              <w:autoSpaceDN w:val="0"/>
              <w:adjustRightInd w:val="0"/>
              <w:rPr>
                <w:rFonts w:ascii="Times New Roman" w:hAnsi="Times New Roman"/>
                <w:sz w:val="24"/>
                <w:szCs w:val="24"/>
              </w:rPr>
            </w:pP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"Народный..."</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"Заслуженный..."</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0,20</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"Мастер спорта..."</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"Мастер спорта международного класса..."</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"Гроссмейстер..."</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"Лауреат премий Президента Российской Федерации", "Лауреат премий Правительства Российской Федерации"</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почетные грамоты органа исполнительной власти Российской Федерации, СССР, РСФСР, осуществляющего управление         в сфере образования</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почетные звания в сфере культуры:</w:t>
            </w:r>
          </w:p>
        </w:tc>
        <w:tc>
          <w:tcPr>
            <w:tcW w:w="1842" w:type="dxa"/>
          </w:tcPr>
          <w:p w:rsidR="00C223B9" w:rsidRPr="00C223B9" w:rsidRDefault="00C223B9" w:rsidP="00C223B9">
            <w:pPr>
              <w:autoSpaceDE w:val="0"/>
              <w:autoSpaceDN w:val="0"/>
              <w:adjustRightInd w:val="0"/>
              <w:rPr>
                <w:rFonts w:ascii="Times New Roman" w:hAnsi="Times New Roman"/>
                <w:sz w:val="24"/>
                <w:szCs w:val="24"/>
              </w:rPr>
            </w:pP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"Лауреат международных конкурсов,              выставок"</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"Лауреат всероссийских конкурсов, выставок, поддерживаемых Министерством культуры Российской Федерации"</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 xml:space="preserve">награды и почетные звания Ханты-Мансийского автономного округа - </w:t>
            </w:r>
            <w:proofErr w:type="spellStart"/>
            <w:r w:rsidRPr="00C223B9">
              <w:rPr>
                <w:rFonts w:ascii="Times New Roman" w:hAnsi="Times New Roman"/>
                <w:sz w:val="24"/>
                <w:szCs w:val="24"/>
              </w:rPr>
              <w:t>Югры</w:t>
            </w:r>
            <w:proofErr w:type="spellEnd"/>
            <w:r w:rsidRPr="00C223B9">
              <w:rPr>
                <w:rFonts w:ascii="Times New Roman" w:hAnsi="Times New Roman"/>
                <w:sz w:val="24"/>
                <w:szCs w:val="24"/>
              </w:rPr>
              <w:t>,    в том числе:</w:t>
            </w:r>
          </w:p>
        </w:tc>
        <w:tc>
          <w:tcPr>
            <w:tcW w:w="1842" w:type="dxa"/>
          </w:tcPr>
          <w:p w:rsidR="00C223B9" w:rsidRPr="00C223B9" w:rsidRDefault="00C223B9" w:rsidP="00C223B9">
            <w:pPr>
              <w:autoSpaceDE w:val="0"/>
              <w:autoSpaceDN w:val="0"/>
              <w:adjustRightInd w:val="0"/>
              <w:rPr>
                <w:rFonts w:ascii="Times New Roman" w:hAnsi="Times New Roman"/>
                <w:sz w:val="24"/>
                <w:szCs w:val="24"/>
              </w:rPr>
            </w:pPr>
          </w:p>
        </w:tc>
      </w:tr>
      <w:tr w:rsidR="00C223B9" w:rsidRPr="00C223B9" w:rsidTr="00C223B9">
        <w:trPr>
          <w:trHeight w:val="20"/>
        </w:trPr>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медали, знаки</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почетные звания</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 xml:space="preserve">почетные грамоты Губернатора Ханты-Мансийского автономного округа - </w:t>
            </w:r>
            <w:proofErr w:type="spellStart"/>
            <w:r w:rsidRPr="00C223B9">
              <w:rPr>
                <w:rFonts w:ascii="Times New Roman" w:hAnsi="Times New Roman"/>
                <w:sz w:val="24"/>
                <w:szCs w:val="24"/>
              </w:rPr>
              <w:t>Югры</w:t>
            </w:r>
            <w:proofErr w:type="spellEnd"/>
            <w:r w:rsidRPr="00C223B9">
              <w:rPr>
                <w:rFonts w:ascii="Times New Roman" w:hAnsi="Times New Roman"/>
                <w:sz w:val="24"/>
                <w:szCs w:val="24"/>
              </w:rPr>
              <w:t xml:space="preserve"> </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 xml:space="preserve">почетные грамоты Думы Ханты-Мансийского автономного округа - </w:t>
            </w:r>
            <w:proofErr w:type="spellStart"/>
            <w:r w:rsidRPr="00C223B9">
              <w:rPr>
                <w:rFonts w:ascii="Times New Roman" w:hAnsi="Times New Roman"/>
                <w:sz w:val="24"/>
                <w:szCs w:val="24"/>
              </w:rPr>
              <w:t>Югры</w:t>
            </w:r>
            <w:proofErr w:type="spellEnd"/>
            <w:r w:rsidRPr="00C223B9">
              <w:rPr>
                <w:rFonts w:ascii="Times New Roman" w:hAnsi="Times New Roman"/>
                <w:sz w:val="24"/>
                <w:szCs w:val="24"/>
              </w:rPr>
              <w:t xml:space="preserve"> </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 xml:space="preserve">благодарности Губернатора Ханты-Мансийского автономного округа - </w:t>
            </w:r>
            <w:proofErr w:type="spellStart"/>
            <w:r w:rsidRPr="00C223B9">
              <w:rPr>
                <w:rFonts w:ascii="Times New Roman" w:hAnsi="Times New Roman"/>
                <w:sz w:val="24"/>
                <w:szCs w:val="24"/>
              </w:rPr>
              <w:t>Югры</w:t>
            </w:r>
            <w:proofErr w:type="spellEnd"/>
            <w:r w:rsidRPr="00C223B9">
              <w:rPr>
                <w:rFonts w:ascii="Times New Roman" w:hAnsi="Times New Roman"/>
                <w:sz w:val="24"/>
                <w:szCs w:val="24"/>
              </w:rPr>
              <w:t xml:space="preserve"> </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rPr>
          <w:trHeight w:val="411"/>
        </w:trPr>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ведомственные знаки отличия в труде Российской Федерации, СССР, РСФСР (в сфере образования), в том числе:</w:t>
            </w:r>
          </w:p>
        </w:tc>
        <w:tc>
          <w:tcPr>
            <w:tcW w:w="1842" w:type="dxa"/>
          </w:tcPr>
          <w:p w:rsidR="00C223B9" w:rsidRPr="00C223B9" w:rsidRDefault="00C223B9" w:rsidP="00C223B9">
            <w:pPr>
              <w:autoSpaceDE w:val="0"/>
              <w:autoSpaceDN w:val="0"/>
              <w:adjustRightInd w:val="0"/>
              <w:rPr>
                <w:rFonts w:ascii="Times New Roman" w:hAnsi="Times New Roman"/>
                <w:sz w:val="24"/>
                <w:szCs w:val="24"/>
              </w:rPr>
            </w:pP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Золотой знак отличия</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0,20</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 xml:space="preserve">медаль К.Д. Ушинского, медаль                Л.С. </w:t>
            </w:r>
            <w:proofErr w:type="spellStart"/>
            <w:r w:rsidRPr="00C223B9">
              <w:rPr>
                <w:rFonts w:ascii="Times New Roman" w:hAnsi="Times New Roman"/>
                <w:sz w:val="24"/>
                <w:szCs w:val="24"/>
              </w:rPr>
              <w:t>Выготского</w:t>
            </w:r>
            <w:proofErr w:type="spellEnd"/>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C223B9">
        <w:trPr>
          <w:trHeight w:val="812"/>
        </w:trPr>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нагрудный знак "Почетный работник...", почетные звания "Почетный работник...", "Отличник народного просвещения"</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0,15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иные нагрудные знаки, за исключением знака "За милосердие и благотворительность"</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C223B9" w:rsidRPr="00C223B9" w:rsidTr="00C223B9">
        <w:tc>
          <w:tcPr>
            <w:tcW w:w="510" w:type="dxa"/>
            <w:vMerge/>
          </w:tcPr>
          <w:p w:rsidR="00C223B9" w:rsidRPr="00C223B9" w:rsidRDefault="00C223B9" w:rsidP="00C223B9">
            <w:pPr>
              <w:rPr>
                <w:rFonts w:ascii="Times New Roman" w:hAnsi="Times New Roman"/>
                <w:sz w:val="24"/>
                <w:szCs w:val="24"/>
              </w:rPr>
            </w:pPr>
          </w:p>
        </w:tc>
        <w:tc>
          <w:tcPr>
            <w:tcW w:w="2671" w:type="dxa"/>
            <w:vMerge/>
          </w:tcPr>
          <w:p w:rsidR="00C223B9" w:rsidRPr="00C223B9" w:rsidRDefault="00C223B9" w:rsidP="00C223B9">
            <w:pPr>
              <w:rPr>
                <w:rFonts w:ascii="Times New Roman" w:hAnsi="Times New Roman"/>
                <w:sz w:val="24"/>
                <w:szCs w:val="24"/>
              </w:rPr>
            </w:pPr>
          </w:p>
        </w:tc>
        <w:tc>
          <w:tcPr>
            <w:tcW w:w="4678" w:type="dxa"/>
          </w:tcPr>
          <w:p w:rsidR="00C223B9" w:rsidRPr="00C223B9" w:rsidRDefault="00C223B9" w:rsidP="00C223B9">
            <w:pPr>
              <w:autoSpaceDE w:val="0"/>
              <w:autoSpaceDN w:val="0"/>
              <w:adjustRightInd w:val="0"/>
              <w:jc w:val="both"/>
              <w:rPr>
                <w:rFonts w:ascii="Times New Roman" w:hAnsi="Times New Roman"/>
                <w:sz w:val="24"/>
                <w:szCs w:val="24"/>
              </w:rPr>
            </w:pPr>
            <w:r w:rsidRPr="00C223B9">
              <w:rPr>
                <w:rFonts w:ascii="Times New Roman" w:hAnsi="Times New Roman"/>
                <w:sz w:val="24"/>
                <w:szCs w:val="24"/>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1842" w:type="dxa"/>
          </w:tcPr>
          <w:p w:rsidR="00C223B9" w:rsidRPr="00C223B9" w:rsidRDefault="00C223B9" w:rsidP="00C223B9">
            <w:pPr>
              <w:autoSpaceDE w:val="0"/>
              <w:autoSpaceDN w:val="0"/>
              <w:adjustRightInd w:val="0"/>
              <w:jc w:val="center"/>
              <w:rPr>
                <w:rFonts w:ascii="Times New Roman" w:hAnsi="Times New Roman"/>
                <w:sz w:val="24"/>
                <w:szCs w:val="24"/>
              </w:rPr>
            </w:pPr>
            <w:r w:rsidRPr="00C223B9">
              <w:rPr>
                <w:rFonts w:ascii="Times New Roman" w:hAnsi="Times New Roman"/>
                <w:sz w:val="24"/>
                <w:szCs w:val="24"/>
              </w:rPr>
              <w:t>0,05</w:t>
            </w:r>
          </w:p>
        </w:tc>
      </w:tr>
      <w:tr w:rsidR="00E34210" w:rsidRPr="00C223B9" w:rsidTr="00C223B9">
        <w:tc>
          <w:tcPr>
            <w:tcW w:w="510" w:type="dxa"/>
          </w:tcPr>
          <w:p w:rsidR="00E34210" w:rsidRPr="00C223B9" w:rsidRDefault="00E34210" w:rsidP="00C223B9">
            <w:pPr>
              <w:rPr>
                <w:rFonts w:ascii="Times New Roman" w:hAnsi="Times New Roman"/>
                <w:sz w:val="24"/>
                <w:szCs w:val="24"/>
              </w:rPr>
            </w:pPr>
            <w:r>
              <w:rPr>
                <w:rFonts w:ascii="Times New Roman" w:hAnsi="Times New Roman"/>
                <w:sz w:val="24"/>
                <w:szCs w:val="24"/>
              </w:rPr>
              <w:t>2.</w:t>
            </w:r>
          </w:p>
        </w:tc>
        <w:tc>
          <w:tcPr>
            <w:tcW w:w="2671" w:type="dxa"/>
          </w:tcPr>
          <w:p w:rsidR="00E34210" w:rsidRPr="00EC7EEC" w:rsidRDefault="00E34210" w:rsidP="00E34210">
            <w:pPr>
              <w:spacing w:after="0" w:line="240" w:lineRule="auto"/>
              <w:jc w:val="both"/>
              <w:rPr>
                <w:rFonts w:ascii="Times New Roman" w:hAnsi="Times New Roman"/>
                <w:sz w:val="24"/>
                <w:szCs w:val="24"/>
              </w:rPr>
            </w:pPr>
            <w:r w:rsidRPr="00EC7EEC">
              <w:rPr>
                <w:rFonts w:ascii="Times New Roman" w:hAnsi="Times New Roman"/>
                <w:sz w:val="24"/>
                <w:szCs w:val="24"/>
              </w:rPr>
              <w:t xml:space="preserve">Коэффициент специфики работы </w:t>
            </w:r>
          </w:p>
        </w:tc>
        <w:tc>
          <w:tcPr>
            <w:tcW w:w="4678" w:type="dxa"/>
          </w:tcPr>
          <w:p w:rsidR="00E34210" w:rsidRPr="00EC7EEC" w:rsidRDefault="00E34210" w:rsidP="00E34210">
            <w:pPr>
              <w:spacing w:after="0" w:line="240" w:lineRule="auto"/>
              <w:jc w:val="both"/>
              <w:rPr>
                <w:rFonts w:ascii="Times New Roman" w:hAnsi="Times New Roman"/>
                <w:sz w:val="24"/>
                <w:szCs w:val="24"/>
              </w:rPr>
            </w:pPr>
            <w:r>
              <w:rPr>
                <w:rFonts w:ascii="Times New Roman" w:hAnsi="Times New Roman"/>
                <w:sz w:val="24"/>
                <w:szCs w:val="24"/>
              </w:rPr>
              <w:t>р</w:t>
            </w:r>
            <w:r w:rsidRPr="00EC7EEC">
              <w:rPr>
                <w:rFonts w:ascii="Times New Roman" w:hAnsi="Times New Roman"/>
                <w:sz w:val="24"/>
                <w:szCs w:val="24"/>
              </w:rPr>
              <w:t>абота в дошкольной образовательной, общеобразовательной организации, организации дополнительного образования</w:t>
            </w:r>
          </w:p>
        </w:tc>
        <w:tc>
          <w:tcPr>
            <w:tcW w:w="1842" w:type="dxa"/>
          </w:tcPr>
          <w:p w:rsidR="00E34210" w:rsidRPr="00EC7EEC" w:rsidRDefault="00E34210" w:rsidP="00E34210">
            <w:pPr>
              <w:spacing w:after="0" w:line="240" w:lineRule="auto"/>
              <w:jc w:val="center"/>
              <w:rPr>
                <w:rFonts w:ascii="Times New Roman" w:hAnsi="Times New Roman"/>
                <w:sz w:val="24"/>
                <w:szCs w:val="24"/>
              </w:rPr>
            </w:pPr>
            <w:r w:rsidRPr="00EC7EEC">
              <w:rPr>
                <w:rFonts w:ascii="Times New Roman" w:hAnsi="Times New Roman"/>
                <w:sz w:val="24"/>
                <w:szCs w:val="24"/>
              </w:rPr>
              <w:t>0,</w:t>
            </w:r>
            <w:r w:rsidR="00D5219F">
              <w:rPr>
                <w:rFonts w:ascii="Times New Roman" w:hAnsi="Times New Roman"/>
                <w:sz w:val="24"/>
                <w:szCs w:val="24"/>
              </w:rPr>
              <w:t>0</w:t>
            </w:r>
            <w:r w:rsidRPr="00EC7EEC">
              <w:rPr>
                <w:rFonts w:ascii="Times New Roman" w:hAnsi="Times New Roman"/>
                <w:sz w:val="24"/>
                <w:szCs w:val="24"/>
              </w:rPr>
              <w:t>5</w:t>
            </w:r>
          </w:p>
        </w:tc>
      </w:tr>
    </w:tbl>
    <w:p w:rsidR="00C223B9" w:rsidRPr="00C223B9" w:rsidRDefault="00C223B9" w:rsidP="00C223B9">
      <w:pPr>
        <w:autoSpaceDE w:val="0"/>
        <w:autoSpaceDN w:val="0"/>
        <w:adjustRightInd w:val="0"/>
        <w:outlineLvl w:val="1"/>
        <w:rPr>
          <w:rFonts w:ascii="Times New Roman" w:hAnsi="Times New Roman"/>
          <w:sz w:val="24"/>
          <w:szCs w:val="24"/>
        </w:rPr>
      </w:pPr>
    </w:p>
    <w:p w:rsidR="009A2B9B" w:rsidRPr="006B2687" w:rsidRDefault="00C223B9" w:rsidP="009A2B9B">
      <w:pPr>
        <w:widowControl w:val="0"/>
        <w:autoSpaceDE w:val="0"/>
        <w:autoSpaceDN w:val="0"/>
        <w:spacing w:after="0" w:line="240" w:lineRule="auto"/>
        <w:ind w:left="4820"/>
        <w:jc w:val="both"/>
        <w:rPr>
          <w:rFonts w:ascii="Times New Roman" w:hAnsi="Times New Roman" w:cs="Calibri"/>
          <w:sz w:val="28"/>
          <w:szCs w:val="28"/>
        </w:rPr>
      </w:pPr>
      <w:r w:rsidRPr="00C223B9">
        <w:rPr>
          <w:rFonts w:ascii="Times New Roman" w:hAnsi="Times New Roman"/>
          <w:sz w:val="24"/>
          <w:szCs w:val="24"/>
        </w:rPr>
        <w:br w:type="page"/>
      </w:r>
      <w:r w:rsidR="009A2B9B" w:rsidRPr="006B2687">
        <w:rPr>
          <w:rFonts w:ascii="Times New Roman" w:hAnsi="Times New Roman" w:cs="Calibri"/>
          <w:sz w:val="28"/>
          <w:szCs w:val="28"/>
        </w:rPr>
        <w:lastRenderedPageBreak/>
        <w:t xml:space="preserve">"Приложение 4 к Положению о системе </w:t>
      </w:r>
      <w:proofErr w:type="gramStart"/>
      <w:r w:rsidR="009A2B9B" w:rsidRPr="006B2687">
        <w:rPr>
          <w:rFonts w:ascii="Times New Roman" w:hAnsi="Times New Roman" w:cs="Calibri"/>
          <w:sz w:val="28"/>
          <w:szCs w:val="28"/>
        </w:rPr>
        <w:t xml:space="preserve">оплаты труда работников муниципальных образовательных организаций </w:t>
      </w:r>
      <w:r w:rsidR="009A2B9B">
        <w:rPr>
          <w:rFonts w:ascii="Times New Roman" w:hAnsi="Times New Roman" w:cs="Calibri"/>
          <w:sz w:val="28"/>
          <w:szCs w:val="28"/>
        </w:rPr>
        <w:t xml:space="preserve">         </w:t>
      </w:r>
      <w:r w:rsidR="009A2B9B" w:rsidRPr="006B2687">
        <w:rPr>
          <w:rFonts w:ascii="Times New Roman" w:hAnsi="Times New Roman" w:cs="Calibri"/>
          <w:sz w:val="28"/>
          <w:szCs w:val="28"/>
        </w:rPr>
        <w:t>города</w:t>
      </w:r>
      <w:proofErr w:type="gramEnd"/>
      <w:r w:rsidR="009A2B9B" w:rsidRPr="006B2687">
        <w:rPr>
          <w:rFonts w:ascii="Times New Roman" w:hAnsi="Times New Roman" w:cs="Calibri"/>
          <w:sz w:val="28"/>
          <w:szCs w:val="28"/>
        </w:rPr>
        <w:t xml:space="preserve"> Нижневартовска, подведомственных департаменту образования администрации города</w:t>
      </w:r>
    </w:p>
    <w:p w:rsidR="009A2B9B" w:rsidRPr="00C6635F" w:rsidRDefault="009A2B9B" w:rsidP="009A2B9B">
      <w:pPr>
        <w:spacing w:after="0" w:line="240" w:lineRule="auto"/>
        <w:jc w:val="center"/>
        <w:rPr>
          <w:rFonts w:ascii="Times New Roman" w:hAnsi="Times New Roman"/>
          <w:sz w:val="28"/>
          <w:szCs w:val="28"/>
        </w:rPr>
      </w:pPr>
    </w:p>
    <w:p w:rsidR="009A2B9B" w:rsidRPr="00C6635F" w:rsidRDefault="009A2B9B" w:rsidP="009A2B9B">
      <w:pPr>
        <w:widowControl w:val="0"/>
        <w:autoSpaceDE w:val="0"/>
        <w:autoSpaceDN w:val="0"/>
        <w:adjustRightInd w:val="0"/>
        <w:spacing w:after="0" w:line="240" w:lineRule="auto"/>
        <w:jc w:val="center"/>
        <w:outlineLvl w:val="0"/>
        <w:rPr>
          <w:rFonts w:ascii="Times New Roman" w:hAnsi="Times New Roman"/>
          <w:b/>
          <w:bCs/>
          <w:color w:val="26282F"/>
          <w:sz w:val="28"/>
          <w:szCs w:val="28"/>
        </w:rPr>
      </w:pPr>
      <w:r w:rsidRPr="00C6635F">
        <w:rPr>
          <w:rFonts w:ascii="Times New Roman" w:hAnsi="Times New Roman"/>
          <w:b/>
          <w:bCs/>
          <w:color w:val="26282F"/>
          <w:sz w:val="28"/>
          <w:szCs w:val="28"/>
        </w:rPr>
        <w:t>Перечень</w:t>
      </w:r>
    </w:p>
    <w:p w:rsidR="009A2B9B" w:rsidRPr="00C6635F" w:rsidRDefault="009A2B9B" w:rsidP="009A2B9B">
      <w:pPr>
        <w:widowControl w:val="0"/>
        <w:autoSpaceDE w:val="0"/>
        <w:autoSpaceDN w:val="0"/>
        <w:adjustRightInd w:val="0"/>
        <w:spacing w:after="0" w:line="240" w:lineRule="auto"/>
        <w:jc w:val="center"/>
        <w:outlineLvl w:val="0"/>
        <w:rPr>
          <w:rFonts w:ascii="Times New Roman" w:hAnsi="Times New Roman"/>
          <w:b/>
          <w:bCs/>
          <w:color w:val="26282F"/>
          <w:sz w:val="28"/>
          <w:szCs w:val="28"/>
        </w:rPr>
      </w:pPr>
      <w:r w:rsidRPr="00C6635F">
        <w:rPr>
          <w:rFonts w:ascii="Times New Roman" w:hAnsi="Times New Roman"/>
          <w:b/>
          <w:bCs/>
          <w:color w:val="26282F"/>
          <w:sz w:val="28"/>
          <w:szCs w:val="28"/>
        </w:rPr>
        <w:t>и размеры стимулирующих выплат работникам организации</w:t>
      </w:r>
    </w:p>
    <w:p w:rsidR="009A2B9B" w:rsidRPr="00C6635F" w:rsidRDefault="009A2B9B" w:rsidP="009A2B9B">
      <w:pPr>
        <w:spacing w:after="0" w:line="240" w:lineRule="auto"/>
        <w:jc w:val="cente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2834"/>
        <w:gridCol w:w="1843"/>
        <w:gridCol w:w="2410"/>
        <w:gridCol w:w="1984"/>
      </w:tblGrid>
      <w:tr w:rsidR="009A2B9B" w:rsidRPr="006B2687" w:rsidTr="009A2B9B">
        <w:tc>
          <w:tcPr>
            <w:tcW w:w="568"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w:t>
            </w:r>
          </w:p>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proofErr w:type="spellStart"/>
            <w:proofErr w:type="gramStart"/>
            <w:r w:rsidRPr="00C6635F">
              <w:rPr>
                <w:rFonts w:ascii="Times New Roman" w:hAnsi="Times New Roman"/>
                <w:b/>
                <w:sz w:val="20"/>
                <w:szCs w:val="20"/>
              </w:rPr>
              <w:t>п</w:t>
            </w:r>
            <w:proofErr w:type="spellEnd"/>
            <w:proofErr w:type="gramEnd"/>
            <w:r w:rsidRPr="00C6635F">
              <w:rPr>
                <w:rFonts w:ascii="Times New Roman" w:hAnsi="Times New Roman"/>
                <w:b/>
                <w:sz w:val="20"/>
                <w:szCs w:val="20"/>
              </w:rPr>
              <w:t>/</w:t>
            </w:r>
            <w:proofErr w:type="spellStart"/>
            <w:r w:rsidRPr="00C6635F">
              <w:rPr>
                <w:rFonts w:ascii="Times New Roman" w:hAnsi="Times New Roman"/>
                <w:b/>
                <w:sz w:val="20"/>
                <w:szCs w:val="20"/>
              </w:rPr>
              <w:t>п</w:t>
            </w:r>
            <w:proofErr w:type="spellEnd"/>
          </w:p>
        </w:tc>
        <w:tc>
          <w:tcPr>
            <w:tcW w:w="283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Наименование</w:t>
            </w:r>
          </w:p>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выплаты</w:t>
            </w:r>
          </w:p>
        </w:tc>
        <w:tc>
          <w:tcPr>
            <w:tcW w:w="1843"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Диапазон</w:t>
            </w:r>
          </w:p>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выплаты</w:t>
            </w:r>
          </w:p>
        </w:tc>
        <w:tc>
          <w:tcPr>
            <w:tcW w:w="2410"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Условия</w:t>
            </w:r>
          </w:p>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осуществления</w:t>
            </w:r>
          </w:p>
          <w:p w:rsidR="009A2B9B"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выплаты</w:t>
            </w:r>
          </w:p>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Периодичность</w:t>
            </w:r>
          </w:p>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осуществления</w:t>
            </w:r>
          </w:p>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выплаты</w:t>
            </w:r>
          </w:p>
        </w:tc>
      </w:tr>
      <w:tr w:rsidR="009A2B9B" w:rsidRPr="006B2687" w:rsidTr="009A2B9B">
        <w:tc>
          <w:tcPr>
            <w:tcW w:w="568"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5</w:t>
            </w:r>
          </w:p>
        </w:tc>
      </w:tr>
      <w:tr w:rsidR="009A2B9B" w:rsidRPr="006B2687" w:rsidTr="009A2B9B">
        <w:tc>
          <w:tcPr>
            <w:tcW w:w="9639" w:type="dxa"/>
            <w:gridSpan w:val="5"/>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Дошкольные образовательные организации,</w:t>
            </w:r>
          </w:p>
          <w:p w:rsidR="009A2B9B"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общеобразовательные организации, организации дополнительного образования</w:t>
            </w:r>
          </w:p>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p>
        </w:tc>
      </w:tr>
      <w:tr w:rsidR="009A2B9B" w:rsidRPr="006B2687" w:rsidTr="009A2B9B">
        <w:tc>
          <w:tcPr>
            <w:tcW w:w="9639" w:type="dxa"/>
            <w:gridSpan w:val="5"/>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Заместители руководителя, главный бухгалтер,</w:t>
            </w:r>
          </w:p>
          <w:p w:rsidR="009A2B9B"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руководители структурных подразделений, педагогический персонал</w:t>
            </w:r>
          </w:p>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p>
        </w:tc>
      </w:tr>
      <w:tr w:rsidR="009A2B9B" w:rsidRPr="006B2687" w:rsidTr="009A2B9B">
        <w:tc>
          <w:tcPr>
            <w:tcW w:w="568"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Выплата за качество выполняемой работы</w:t>
            </w:r>
          </w:p>
        </w:tc>
        <w:tc>
          <w:tcPr>
            <w:tcW w:w="1843"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0-100%</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proofErr w:type="gramStart"/>
            <w:r w:rsidRPr="00C6635F">
              <w:rPr>
                <w:rFonts w:ascii="Times New Roman" w:hAnsi="Times New Roman"/>
                <w:sz w:val="20"/>
                <w:szCs w:val="20"/>
              </w:rPr>
              <w:t>(для вновь</w:t>
            </w:r>
            <w:proofErr w:type="gramEnd"/>
          </w:p>
          <w:p w:rsidR="009A2B9B" w:rsidRDefault="009A2B9B" w:rsidP="009A2B9B">
            <w:pPr>
              <w:widowControl w:val="0"/>
              <w:autoSpaceDE w:val="0"/>
              <w:autoSpaceDN w:val="0"/>
              <w:adjustRightInd w:val="0"/>
              <w:spacing w:after="0" w:line="240" w:lineRule="auto"/>
              <w:jc w:val="center"/>
              <w:rPr>
                <w:rFonts w:ascii="Times New Roman" w:hAnsi="Times New Roman"/>
                <w:sz w:val="20"/>
                <w:szCs w:val="20"/>
              </w:rPr>
            </w:pPr>
            <w:proofErr w:type="gramStart"/>
            <w:r w:rsidRPr="00C6635F">
              <w:rPr>
                <w:rFonts w:ascii="Times New Roman" w:hAnsi="Times New Roman"/>
                <w:sz w:val="20"/>
                <w:szCs w:val="20"/>
              </w:rPr>
              <w:t>принятых</w:t>
            </w:r>
            <w:proofErr w:type="gramEnd"/>
            <w:r>
              <w:rPr>
                <w:rFonts w:ascii="Times New Roman" w:hAnsi="Times New Roman"/>
                <w:sz w:val="20"/>
                <w:szCs w:val="20"/>
              </w:rPr>
              <w:t xml:space="preserve">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на срок</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6 месяцев,</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proofErr w:type="gramStart"/>
            <w:r w:rsidRPr="00C6635F">
              <w:rPr>
                <w:rFonts w:ascii="Times New Roman" w:hAnsi="Times New Roman"/>
                <w:sz w:val="20"/>
                <w:szCs w:val="20"/>
              </w:rPr>
              <w:t>с даты приема</w:t>
            </w:r>
            <w:proofErr w:type="gramEnd"/>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на работу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не менее 15%)</w:t>
            </w:r>
          </w:p>
        </w:tc>
        <w:tc>
          <w:tcPr>
            <w:tcW w:w="2410"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в соответствии с показателями эффективности деятельности</w:t>
            </w:r>
          </w:p>
        </w:tc>
        <w:tc>
          <w:tcPr>
            <w:tcW w:w="198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ежемесячно</w:t>
            </w:r>
          </w:p>
        </w:tc>
      </w:tr>
      <w:tr w:rsidR="009A2B9B" w:rsidRPr="006B2687" w:rsidTr="009A2B9B">
        <w:tc>
          <w:tcPr>
            <w:tcW w:w="568"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Выплата за особые достижения при выполнении услуг (работ)</w:t>
            </w:r>
          </w:p>
        </w:tc>
        <w:tc>
          <w:tcPr>
            <w:tcW w:w="1843"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в абсолютном размере</w:t>
            </w:r>
          </w:p>
        </w:tc>
        <w:tc>
          <w:tcPr>
            <w:tcW w:w="2410"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в соответствии с показателями эффективности деятельности по факту получения результата</w:t>
            </w:r>
          </w:p>
        </w:tc>
        <w:tc>
          <w:tcPr>
            <w:tcW w:w="198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единовременно,</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в пределах</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экономии средств</w:t>
            </w:r>
          </w:p>
          <w:p w:rsidR="009A2B9B"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по фонду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оплаты труда</w:t>
            </w:r>
          </w:p>
        </w:tc>
      </w:tr>
      <w:tr w:rsidR="009A2B9B" w:rsidRPr="006B2687" w:rsidTr="009A2B9B">
        <w:tc>
          <w:tcPr>
            <w:tcW w:w="568"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Премиальная выплата по итогам работы:</w:t>
            </w:r>
          </w:p>
        </w:tc>
        <w:tc>
          <w:tcPr>
            <w:tcW w:w="1843"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p>
        </w:tc>
      </w:tr>
      <w:tr w:rsidR="009A2B9B" w:rsidRPr="006B2687" w:rsidTr="009A2B9B">
        <w:tc>
          <w:tcPr>
            <w:tcW w:w="568"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3.1.</w:t>
            </w:r>
          </w:p>
        </w:tc>
        <w:tc>
          <w:tcPr>
            <w:tcW w:w="283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За квартал</w:t>
            </w:r>
          </w:p>
        </w:tc>
        <w:tc>
          <w:tcPr>
            <w:tcW w:w="1843"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0-1 фонд</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оплаты труда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работника</w:t>
            </w:r>
          </w:p>
        </w:tc>
        <w:tc>
          <w:tcPr>
            <w:tcW w:w="2410" w:type="dxa"/>
            <w:vMerge w:val="restart"/>
            <w:tcBorders>
              <w:top w:val="single" w:sz="4" w:space="0" w:color="auto"/>
              <w:left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198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1 раз в квартал</w:t>
            </w:r>
            <w:r>
              <w:rPr>
                <w:rFonts w:ascii="Times New Roman" w:hAnsi="Times New Roman"/>
                <w:sz w:val="20"/>
                <w:szCs w:val="20"/>
              </w:rPr>
              <w:t>,</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в пределах</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экономии средств</w:t>
            </w:r>
          </w:p>
          <w:p w:rsidR="009A2B9B"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по фонду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оплаты труда</w:t>
            </w:r>
          </w:p>
        </w:tc>
      </w:tr>
      <w:tr w:rsidR="009A2B9B" w:rsidRPr="006B2687" w:rsidTr="009A2B9B">
        <w:tc>
          <w:tcPr>
            <w:tcW w:w="568"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3.2.</w:t>
            </w:r>
          </w:p>
        </w:tc>
        <w:tc>
          <w:tcPr>
            <w:tcW w:w="283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За год</w:t>
            </w:r>
          </w:p>
        </w:tc>
        <w:tc>
          <w:tcPr>
            <w:tcW w:w="1843"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0-1,5 фонда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оплаты труда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работника</w:t>
            </w:r>
          </w:p>
        </w:tc>
        <w:tc>
          <w:tcPr>
            <w:tcW w:w="2410" w:type="dxa"/>
            <w:vMerge/>
            <w:tcBorders>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1 раз в год</w:t>
            </w:r>
            <w:r>
              <w:rPr>
                <w:rFonts w:ascii="Times New Roman" w:hAnsi="Times New Roman"/>
                <w:sz w:val="20"/>
                <w:szCs w:val="20"/>
              </w:rPr>
              <w:t>,</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в пределах</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экономии средств</w:t>
            </w:r>
          </w:p>
          <w:p w:rsidR="009A2B9B"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по фонду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оплаты труда</w:t>
            </w:r>
          </w:p>
        </w:tc>
      </w:tr>
      <w:tr w:rsidR="009A2B9B" w:rsidRPr="006B2687" w:rsidTr="009A2B9B">
        <w:tc>
          <w:tcPr>
            <w:tcW w:w="9639" w:type="dxa"/>
            <w:gridSpan w:val="5"/>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Специалисты, деятельность которых не связана с образовательной деятельностью,</w:t>
            </w:r>
          </w:p>
          <w:p w:rsidR="009A2B9B" w:rsidRDefault="009A2B9B" w:rsidP="009A2B9B">
            <w:pPr>
              <w:widowControl w:val="0"/>
              <w:autoSpaceDE w:val="0"/>
              <w:autoSpaceDN w:val="0"/>
              <w:adjustRightInd w:val="0"/>
              <w:spacing w:after="0" w:line="240" w:lineRule="auto"/>
              <w:jc w:val="center"/>
              <w:rPr>
                <w:rFonts w:ascii="Times New Roman" w:hAnsi="Times New Roman"/>
                <w:b/>
                <w:sz w:val="20"/>
                <w:szCs w:val="20"/>
              </w:rPr>
            </w:pPr>
            <w:r w:rsidRPr="00C6635F">
              <w:rPr>
                <w:rFonts w:ascii="Times New Roman" w:hAnsi="Times New Roman"/>
                <w:b/>
                <w:sz w:val="20"/>
                <w:szCs w:val="20"/>
              </w:rPr>
              <w:t>служащие, рабочие</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p>
        </w:tc>
      </w:tr>
      <w:tr w:rsidR="009A2B9B" w:rsidRPr="006B2687" w:rsidTr="009A2B9B">
        <w:tc>
          <w:tcPr>
            <w:tcW w:w="568"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4.</w:t>
            </w:r>
          </w:p>
        </w:tc>
        <w:tc>
          <w:tcPr>
            <w:tcW w:w="283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За интенсивность и высокие результаты работы</w:t>
            </w:r>
          </w:p>
        </w:tc>
        <w:tc>
          <w:tcPr>
            <w:tcW w:w="1843" w:type="dxa"/>
            <w:tcBorders>
              <w:top w:val="single" w:sz="4" w:space="0" w:color="auto"/>
              <w:left w:val="single" w:sz="4" w:space="0" w:color="auto"/>
              <w:bottom w:val="single" w:sz="4" w:space="0" w:color="auto"/>
              <w:right w:val="single" w:sz="4" w:space="0" w:color="auto"/>
            </w:tcBorders>
          </w:tcPr>
          <w:p w:rsidR="009A2B9B"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0-100% </w:t>
            </w:r>
          </w:p>
          <w:p w:rsidR="009A2B9B" w:rsidRDefault="009A2B9B" w:rsidP="009A2B9B">
            <w:pPr>
              <w:widowControl w:val="0"/>
              <w:autoSpaceDE w:val="0"/>
              <w:autoSpaceDN w:val="0"/>
              <w:adjustRightInd w:val="0"/>
              <w:spacing w:after="0" w:line="240" w:lineRule="auto"/>
              <w:jc w:val="center"/>
              <w:rPr>
                <w:rFonts w:ascii="Times New Roman" w:hAnsi="Times New Roman"/>
                <w:sz w:val="20"/>
                <w:szCs w:val="20"/>
              </w:rPr>
            </w:pPr>
            <w:proofErr w:type="gramStart"/>
            <w:r w:rsidRPr="00C6635F">
              <w:rPr>
                <w:rFonts w:ascii="Times New Roman" w:hAnsi="Times New Roman"/>
                <w:sz w:val="20"/>
                <w:szCs w:val="20"/>
              </w:rPr>
              <w:t xml:space="preserve">(для вновь </w:t>
            </w:r>
            <w:proofErr w:type="gramEnd"/>
          </w:p>
          <w:p w:rsidR="009A2B9B" w:rsidRDefault="009A2B9B" w:rsidP="009A2B9B">
            <w:pPr>
              <w:widowControl w:val="0"/>
              <w:autoSpaceDE w:val="0"/>
              <w:autoSpaceDN w:val="0"/>
              <w:adjustRightInd w:val="0"/>
              <w:spacing w:after="0" w:line="240" w:lineRule="auto"/>
              <w:jc w:val="center"/>
              <w:rPr>
                <w:rFonts w:ascii="Times New Roman" w:hAnsi="Times New Roman"/>
                <w:sz w:val="20"/>
                <w:szCs w:val="20"/>
              </w:rPr>
            </w:pPr>
            <w:proofErr w:type="gramStart"/>
            <w:r w:rsidRPr="00C6635F">
              <w:rPr>
                <w:rFonts w:ascii="Times New Roman" w:hAnsi="Times New Roman"/>
                <w:sz w:val="20"/>
                <w:szCs w:val="20"/>
              </w:rPr>
              <w:t>принятых</w:t>
            </w:r>
            <w:proofErr w:type="gramEnd"/>
            <w:r w:rsidRPr="00C6635F">
              <w:rPr>
                <w:rFonts w:ascii="Times New Roman" w:hAnsi="Times New Roman"/>
                <w:sz w:val="20"/>
                <w:szCs w:val="20"/>
              </w:rPr>
              <w:t xml:space="preserve"> </w:t>
            </w:r>
          </w:p>
          <w:p w:rsidR="009A2B9B"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lastRenderedPageBreak/>
              <w:t xml:space="preserve">на срок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6 месяцев -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не менее 15%)</w:t>
            </w:r>
          </w:p>
        </w:tc>
        <w:tc>
          <w:tcPr>
            <w:tcW w:w="2410"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lastRenderedPageBreak/>
              <w:t xml:space="preserve">выполнение плановых работ надлежащего качества в срок или </w:t>
            </w:r>
            <w:r w:rsidRPr="00C6635F">
              <w:rPr>
                <w:rFonts w:ascii="Times New Roman" w:hAnsi="Times New Roman"/>
                <w:sz w:val="20"/>
                <w:szCs w:val="20"/>
              </w:rPr>
              <w:lastRenderedPageBreak/>
              <w:t>сокращенный период</w:t>
            </w:r>
          </w:p>
        </w:tc>
        <w:tc>
          <w:tcPr>
            <w:tcW w:w="198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lastRenderedPageBreak/>
              <w:t>ежемесячно,</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proofErr w:type="gramStart"/>
            <w:r w:rsidRPr="00C6635F">
              <w:rPr>
                <w:rFonts w:ascii="Times New Roman" w:hAnsi="Times New Roman"/>
                <w:sz w:val="20"/>
                <w:szCs w:val="20"/>
              </w:rPr>
              <w:t>с даты приема</w:t>
            </w:r>
            <w:proofErr w:type="gramEnd"/>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на работу</w:t>
            </w:r>
          </w:p>
        </w:tc>
      </w:tr>
      <w:tr w:rsidR="009A2B9B" w:rsidRPr="006B2687" w:rsidTr="009A2B9B">
        <w:tc>
          <w:tcPr>
            <w:tcW w:w="568"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lastRenderedPageBreak/>
              <w:t>5.</w:t>
            </w:r>
          </w:p>
        </w:tc>
        <w:tc>
          <w:tcPr>
            <w:tcW w:w="283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Выплата за особые достижения при выполнении услуг (работ)</w:t>
            </w:r>
          </w:p>
        </w:tc>
        <w:tc>
          <w:tcPr>
            <w:tcW w:w="1843"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в абсолютном размере</w:t>
            </w:r>
          </w:p>
        </w:tc>
        <w:tc>
          <w:tcPr>
            <w:tcW w:w="2410"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в соответствии с показателями эффективности</w:t>
            </w:r>
            <w:r>
              <w:rPr>
                <w:rFonts w:ascii="Times New Roman" w:hAnsi="Times New Roman"/>
                <w:sz w:val="20"/>
                <w:szCs w:val="20"/>
              </w:rPr>
              <w:t xml:space="preserve"> </w:t>
            </w:r>
            <w:r w:rsidRPr="00C6635F">
              <w:rPr>
                <w:rFonts w:ascii="Times New Roman" w:hAnsi="Times New Roman"/>
                <w:sz w:val="20"/>
                <w:szCs w:val="20"/>
              </w:rPr>
              <w:t>деятельности по факту получения результата</w:t>
            </w:r>
          </w:p>
        </w:tc>
        <w:tc>
          <w:tcPr>
            <w:tcW w:w="198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единовременно,</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в пределах</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экономии средств</w:t>
            </w:r>
          </w:p>
          <w:p w:rsidR="009A2B9B"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по фонду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оплаты труда</w:t>
            </w:r>
            <w:bookmarkStart w:id="9" w:name="_GoBack"/>
          </w:p>
        </w:tc>
      </w:tr>
      <w:tr w:rsidR="009A2B9B" w:rsidRPr="006B2687" w:rsidTr="009A2B9B">
        <w:tc>
          <w:tcPr>
            <w:tcW w:w="568"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6.</w:t>
            </w:r>
          </w:p>
        </w:tc>
        <w:tc>
          <w:tcPr>
            <w:tcW w:w="283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Премиальная выплата по итогам работы:</w:t>
            </w:r>
          </w:p>
        </w:tc>
        <w:tc>
          <w:tcPr>
            <w:tcW w:w="1843"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p>
        </w:tc>
        <w:bookmarkEnd w:id="9"/>
        <w:tc>
          <w:tcPr>
            <w:tcW w:w="198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p>
        </w:tc>
      </w:tr>
      <w:tr w:rsidR="009A2B9B" w:rsidRPr="006B2687" w:rsidTr="009A2B9B">
        <w:tc>
          <w:tcPr>
            <w:tcW w:w="568"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6.1.</w:t>
            </w:r>
          </w:p>
        </w:tc>
        <w:tc>
          <w:tcPr>
            <w:tcW w:w="283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За квартал</w:t>
            </w:r>
          </w:p>
        </w:tc>
        <w:tc>
          <w:tcPr>
            <w:tcW w:w="1843"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0-1 фонд</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оплаты труда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работника</w:t>
            </w:r>
          </w:p>
        </w:tc>
        <w:tc>
          <w:tcPr>
            <w:tcW w:w="2410" w:type="dxa"/>
            <w:vMerge w:val="restart"/>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198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1 раз в квартал</w:t>
            </w:r>
            <w:r>
              <w:rPr>
                <w:rFonts w:ascii="Times New Roman" w:hAnsi="Times New Roman"/>
                <w:sz w:val="20"/>
                <w:szCs w:val="20"/>
              </w:rPr>
              <w:t>,</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в пределах</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экономии средств</w:t>
            </w:r>
          </w:p>
          <w:p w:rsidR="009A2B9B"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по фонду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оплаты труда</w:t>
            </w:r>
          </w:p>
        </w:tc>
      </w:tr>
      <w:tr w:rsidR="009A2B9B" w:rsidRPr="006B2687" w:rsidTr="009A2B9B">
        <w:tc>
          <w:tcPr>
            <w:tcW w:w="568"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6.2.</w:t>
            </w:r>
          </w:p>
        </w:tc>
        <w:tc>
          <w:tcPr>
            <w:tcW w:w="283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both"/>
              <w:rPr>
                <w:rFonts w:ascii="Times New Roman" w:hAnsi="Times New Roman"/>
                <w:sz w:val="20"/>
                <w:szCs w:val="20"/>
              </w:rPr>
            </w:pPr>
            <w:r w:rsidRPr="00C6635F">
              <w:rPr>
                <w:rFonts w:ascii="Times New Roman" w:hAnsi="Times New Roman"/>
                <w:sz w:val="20"/>
                <w:szCs w:val="20"/>
              </w:rPr>
              <w:t>За год</w:t>
            </w:r>
          </w:p>
        </w:tc>
        <w:tc>
          <w:tcPr>
            <w:tcW w:w="1843"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0-1,5 фонда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оплаты труда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работника</w:t>
            </w:r>
          </w:p>
        </w:tc>
        <w:tc>
          <w:tcPr>
            <w:tcW w:w="2410" w:type="dxa"/>
            <w:vMerge/>
            <w:tcBorders>
              <w:top w:val="single" w:sz="4" w:space="0" w:color="auto"/>
              <w:left w:val="single" w:sz="4" w:space="0" w:color="auto"/>
              <w:bottom w:val="single" w:sz="4" w:space="0" w:color="auto"/>
              <w:right w:val="single" w:sz="4" w:space="0" w:color="auto"/>
            </w:tcBorders>
            <w:vAlign w:val="center"/>
          </w:tcPr>
          <w:p w:rsidR="009A2B9B" w:rsidRPr="00C6635F" w:rsidRDefault="009A2B9B" w:rsidP="009A2B9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1 раз в год</w:t>
            </w:r>
            <w:r>
              <w:rPr>
                <w:rFonts w:ascii="Times New Roman" w:hAnsi="Times New Roman"/>
                <w:sz w:val="20"/>
                <w:szCs w:val="20"/>
              </w:rPr>
              <w:t>,</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в пределах</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экономии средств</w:t>
            </w:r>
          </w:p>
          <w:p w:rsidR="009A2B9B"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 xml:space="preserve">по фонду </w:t>
            </w:r>
          </w:p>
          <w:p w:rsidR="009A2B9B" w:rsidRPr="00C6635F" w:rsidRDefault="009A2B9B" w:rsidP="009A2B9B">
            <w:pPr>
              <w:widowControl w:val="0"/>
              <w:autoSpaceDE w:val="0"/>
              <w:autoSpaceDN w:val="0"/>
              <w:adjustRightInd w:val="0"/>
              <w:spacing w:after="0" w:line="240" w:lineRule="auto"/>
              <w:jc w:val="center"/>
              <w:rPr>
                <w:rFonts w:ascii="Times New Roman" w:hAnsi="Times New Roman"/>
                <w:sz w:val="20"/>
                <w:szCs w:val="20"/>
              </w:rPr>
            </w:pPr>
            <w:r w:rsidRPr="00C6635F">
              <w:rPr>
                <w:rFonts w:ascii="Times New Roman" w:hAnsi="Times New Roman"/>
                <w:sz w:val="20"/>
                <w:szCs w:val="20"/>
              </w:rPr>
              <w:t>оплаты труда</w:t>
            </w:r>
          </w:p>
        </w:tc>
      </w:tr>
    </w:tbl>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9A2B9B" w:rsidRDefault="009A2B9B" w:rsidP="00C702FE">
      <w:pPr>
        <w:widowControl w:val="0"/>
        <w:autoSpaceDE w:val="0"/>
        <w:autoSpaceDN w:val="0"/>
        <w:ind w:left="4962"/>
        <w:jc w:val="both"/>
        <w:rPr>
          <w:rFonts w:ascii="Times New Roman" w:hAnsi="Times New Roman"/>
          <w:sz w:val="24"/>
          <w:szCs w:val="24"/>
        </w:rPr>
      </w:pPr>
    </w:p>
    <w:p w:rsidR="00C702FE" w:rsidRPr="00C223B9" w:rsidRDefault="00C223B9" w:rsidP="00C702FE">
      <w:pPr>
        <w:widowControl w:val="0"/>
        <w:autoSpaceDE w:val="0"/>
        <w:autoSpaceDN w:val="0"/>
        <w:ind w:left="4962"/>
        <w:jc w:val="both"/>
        <w:rPr>
          <w:rFonts w:ascii="Times New Roman" w:hAnsi="Times New Roman"/>
          <w:sz w:val="24"/>
          <w:szCs w:val="24"/>
        </w:rPr>
      </w:pPr>
      <w:r w:rsidRPr="00C223B9">
        <w:rPr>
          <w:rFonts w:ascii="Times New Roman" w:hAnsi="Times New Roman"/>
          <w:sz w:val="24"/>
          <w:szCs w:val="24"/>
        </w:rPr>
        <w:t xml:space="preserve">Приложение 5 </w:t>
      </w:r>
      <w:r w:rsidR="00C702FE" w:rsidRPr="00C223B9">
        <w:rPr>
          <w:rFonts w:ascii="Times New Roman" w:hAnsi="Times New Roman"/>
          <w:sz w:val="24"/>
          <w:szCs w:val="24"/>
        </w:rPr>
        <w:t xml:space="preserve">к Положению о системе </w:t>
      </w:r>
      <w:proofErr w:type="gramStart"/>
      <w:r w:rsidR="00C702FE" w:rsidRPr="00C223B9">
        <w:rPr>
          <w:rFonts w:ascii="Times New Roman" w:hAnsi="Times New Roman"/>
          <w:sz w:val="24"/>
          <w:szCs w:val="24"/>
        </w:rPr>
        <w:t>оплаты труда работников муниципальн</w:t>
      </w:r>
      <w:r w:rsidR="00C702FE">
        <w:rPr>
          <w:rFonts w:ascii="Times New Roman" w:hAnsi="Times New Roman"/>
          <w:sz w:val="24"/>
          <w:szCs w:val="24"/>
        </w:rPr>
        <w:t>ого бюджетного дошкольного образовательного учреждения детского сада</w:t>
      </w:r>
      <w:proofErr w:type="gramEnd"/>
      <w:r w:rsidR="00C702FE">
        <w:rPr>
          <w:rFonts w:ascii="Times New Roman" w:hAnsi="Times New Roman"/>
          <w:sz w:val="24"/>
          <w:szCs w:val="24"/>
        </w:rPr>
        <w:t xml:space="preserve"> №27»Филиппок»</w:t>
      </w:r>
    </w:p>
    <w:p w:rsidR="00C223B9" w:rsidRPr="00C702FE" w:rsidRDefault="00C223B9" w:rsidP="00C702FE">
      <w:pPr>
        <w:widowControl w:val="0"/>
        <w:autoSpaceDE w:val="0"/>
        <w:autoSpaceDN w:val="0"/>
        <w:spacing w:after="0"/>
        <w:jc w:val="center"/>
        <w:rPr>
          <w:rFonts w:ascii="Times New Roman" w:hAnsi="Times New Roman"/>
          <w:b/>
          <w:sz w:val="24"/>
          <w:szCs w:val="24"/>
        </w:rPr>
      </w:pPr>
      <w:r w:rsidRPr="00C702FE">
        <w:rPr>
          <w:rFonts w:ascii="Times New Roman" w:hAnsi="Times New Roman"/>
          <w:b/>
          <w:sz w:val="24"/>
          <w:szCs w:val="24"/>
        </w:rPr>
        <w:t>Показатели,</w:t>
      </w:r>
    </w:p>
    <w:p w:rsidR="00C223B9" w:rsidRPr="00C702FE" w:rsidRDefault="00C223B9" w:rsidP="00C702FE">
      <w:pPr>
        <w:widowControl w:val="0"/>
        <w:autoSpaceDE w:val="0"/>
        <w:autoSpaceDN w:val="0"/>
        <w:spacing w:after="0"/>
        <w:jc w:val="center"/>
        <w:rPr>
          <w:rFonts w:ascii="Times New Roman" w:hAnsi="Times New Roman"/>
          <w:b/>
          <w:sz w:val="24"/>
          <w:szCs w:val="24"/>
        </w:rPr>
      </w:pPr>
      <w:proofErr w:type="gramStart"/>
      <w:r w:rsidRPr="00C702FE">
        <w:rPr>
          <w:rFonts w:ascii="Times New Roman" w:hAnsi="Times New Roman"/>
          <w:b/>
          <w:sz w:val="24"/>
          <w:szCs w:val="24"/>
        </w:rPr>
        <w:t>за которые производится снижение размера премиальной выплаты</w:t>
      </w:r>
      <w:proofErr w:type="gramEnd"/>
    </w:p>
    <w:p w:rsidR="00C223B9" w:rsidRPr="00C223B9" w:rsidRDefault="00C223B9" w:rsidP="00C702FE">
      <w:pPr>
        <w:widowControl w:val="0"/>
        <w:autoSpaceDE w:val="0"/>
        <w:autoSpaceDN w:val="0"/>
        <w:spacing w:after="0"/>
        <w:jc w:val="center"/>
        <w:rPr>
          <w:rFonts w:ascii="Times New Roman" w:hAnsi="Times New Roman"/>
          <w:sz w:val="24"/>
          <w:szCs w:val="24"/>
        </w:rPr>
      </w:pPr>
      <w:r w:rsidRPr="00C702FE">
        <w:rPr>
          <w:rFonts w:ascii="Times New Roman" w:hAnsi="Times New Roman"/>
          <w:b/>
          <w:sz w:val="24"/>
          <w:szCs w:val="24"/>
        </w:rPr>
        <w:t>по итогам работы за</w:t>
      </w:r>
      <w:r w:rsidR="009A2B9B">
        <w:rPr>
          <w:rFonts w:ascii="Times New Roman" w:hAnsi="Times New Roman"/>
          <w:b/>
          <w:sz w:val="24"/>
          <w:szCs w:val="24"/>
        </w:rPr>
        <w:t xml:space="preserve"> квартал,</w:t>
      </w:r>
      <w:r w:rsidRPr="00C702FE">
        <w:rPr>
          <w:rFonts w:ascii="Times New Roman" w:hAnsi="Times New Roman"/>
          <w:b/>
          <w:sz w:val="24"/>
          <w:szCs w:val="24"/>
        </w:rPr>
        <w:t xml:space="preserve"> год</w:t>
      </w:r>
      <w:r w:rsidR="009A2B9B">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812"/>
        <w:gridCol w:w="3260"/>
      </w:tblGrid>
      <w:tr w:rsidR="00C223B9" w:rsidRPr="00C223B9" w:rsidTr="00C223B9">
        <w:tc>
          <w:tcPr>
            <w:tcW w:w="567" w:type="dxa"/>
            <w:shd w:val="clear" w:color="auto" w:fill="auto"/>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w:t>
            </w:r>
          </w:p>
          <w:p w:rsidR="00C223B9" w:rsidRPr="00C223B9" w:rsidRDefault="00C223B9" w:rsidP="00C223B9">
            <w:pPr>
              <w:widowControl w:val="0"/>
              <w:autoSpaceDE w:val="0"/>
              <w:autoSpaceDN w:val="0"/>
              <w:jc w:val="center"/>
              <w:rPr>
                <w:rFonts w:ascii="Times New Roman" w:hAnsi="Times New Roman"/>
                <w:sz w:val="24"/>
                <w:szCs w:val="24"/>
              </w:rPr>
            </w:pPr>
            <w:proofErr w:type="spellStart"/>
            <w:proofErr w:type="gramStart"/>
            <w:r w:rsidRPr="00C223B9">
              <w:rPr>
                <w:rFonts w:ascii="Times New Roman" w:hAnsi="Times New Roman"/>
                <w:sz w:val="24"/>
                <w:szCs w:val="24"/>
              </w:rPr>
              <w:t>п</w:t>
            </w:r>
            <w:proofErr w:type="spellEnd"/>
            <w:proofErr w:type="gramEnd"/>
            <w:r w:rsidRPr="00C223B9">
              <w:rPr>
                <w:rFonts w:ascii="Times New Roman" w:hAnsi="Times New Roman"/>
                <w:sz w:val="24"/>
                <w:szCs w:val="24"/>
              </w:rPr>
              <w:t>/</w:t>
            </w:r>
            <w:proofErr w:type="spellStart"/>
            <w:r w:rsidRPr="00C223B9">
              <w:rPr>
                <w:rFonts w:ascii="Times New Roman" w:hAnsi="Times New Roman"/>
                <w:sz w:val="24"/>
                <w:szCs w:val="24"/>
              </w:rPr>
              <w:t>п</w:t>
            </w:r>
            <w:proofErr w:type="spellEnd"/>
          </w:p>
        </w:tc>
        <w:tc>
          <w:tcPr>
            <w:tcW w:w="5812" w:type="dxa"/>
            <w:shd w:val="clear" w:color="auto" w:fill="auto"/>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Наименование показателя</w:t>
            </w:r>
          </w:p>
        </w:tc>
        <w:tc>
          <w:tcPr>
            <w:tcW w:w="3260" w:type="dxa"/>
            <w:shd w:val="clear" w:color="auto" w:fill="auto"/>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Процент снижения </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от общего (допустимого) </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объема выплаты </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работнику</w:t>
            </w:r>
          </w:p>
        </w:tc>
      </w:tr>
      <w:tr w:rsidR="00C223B9" w:rsidRPr="00C223B9" w:rsidTr="00C223B9">
        <w:tc>
          <w:tcPr>
            <w:tcW w:w="567" w:type="dxa"/>
            <w:shd w:val="clear" w:color="auto" w:fill="auto"/>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w:t>
            </w:r>
          </w:p>
        </w:tc>
        <w:tc>
          <w:tcPr>
            <w:tcW w:w="5812" w:type="dxa"/>
            <w:shd w:val="clear" w:color="auto" w:fill="auto"/>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2</w:t>
            </w:r>
          </w:p>
        </w:tc>
        <w:tc>
          <w:tcPr>
            <w:tcW w:w="3260" w:type="dxa"/>
            <w:shd w:val="clear" w:color="auto" w:fill="auto"/>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3</w:t>
            </w:r>
          </w:p>
        </w:tc>
      </w:tr>
      <w:tr w:rsidR="00C223B9" w:rsidRPr="00C223B9" w:rsidTr="00C223B9">
        <w:tc>
          <w:tcPr>
            <w:tcW w:w="567" w:type="dxa"/>
            <w:shd w:val="clear" w:color="auto" w:fill="auto"/>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w:t>
            </w:r>
          </w:p>
        </w:tc>
        <w:tc>
          <w:tcPr>
            <w:tcW w:w="5812" w:type="dxa"/>
            <w:shd w:val="clear" w:color="auto" w:fill="auto"/>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Неисполнение или ненадлежащее исполнение должностных обязанностей, неквалифицированная подготовка документов</w:t>
            </w:r>
          </w:p>
        </w:tc>
        <w:tc>
          <w:tcPr>
            <w:tcW w:w="3260" w:type="dxa"/>
            <w:shd w:val="clear" w:color="auto" w:fill="auto"/>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до 20%</w:t>
            </w:r>
          </w:p>
        </w:tc>
      </w:tr>
      <w:tr w:rsidR="00C223B9" w:rsidRPr="00C223B9" w:rsidTr="00C223B9">
        <w:tc>
          <w:tcPr>
            <w:tcW w:w="567" w:type="dxa"/>
            <w:shd w:val="clear" w:color="auto" w:fill="auto"/>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2.</w:t>
            </w:r>
          </w:p>
        </w:tc>
        <w:tc>
          <w:tcPr>
            <w:tcW w:w="5812" w:type="dxa"/>
            <w:shd w:val="clear" w:color="auto" w:fill="auto"/>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Некачественное, несвоевременное выполнение планов работы, постановлений, распоряжений, решений, поручений</w:t>
            </w:r>
          </w:p>
        </w:tc>
        <w:tc>
          <w:tcPr>
            <w:tcW w:w="3260" w:type="dxa"/>
            <w:shd w:val="clear" w:color="auto" w:fill="auto"/>
          </w:tcPr>
          <w:p w:rsidR="00C223B9" w:rsidRPr="00C223B9" w:rsidRDefault="00C223B9" w:rsidP="00C223B9">
            <w:pPr>
              <w:jc w:val="center"/>
              <w:rPr>
                <w:rFonts w:ascii="Times New Roman" w:hAnsi="Times New Roman"/>
                <w:sz w:val="24"/>
                <w:szCs w:val="24"/>
              </w:rPr>
            </w:pPr>
            <w:r w:rsidRPr="00C223B9">
              <w:rPr>
                <w:rFonts w:ascii="Times New Roman" w:hAnsi="Times New Roman"/>
                <w:sz w:val="24"/>
                <w:szCs w:val="24"/>
              </w:rPr>
              <w:t>до 20%</w:t>
            </w:r>
          </w:p>
        </w:tc>
      </w:tr>
      <w:tr w:rsidR="00C223B9" w:rsidRPr="00C223B9" w:rsidTr="00C223B9">
        <w:tc>
          <w:tcPr>
            <w:tcW w:w="567" w:type="dxa"/>
            <w:shd w:val="clear" w:color="auto" w:fill="auto"/>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3.</w:t>
            </w:r>
          </w:p>
        </w:tc>
        <w:tc>
          <w:tcPr>
            <w:tcW w:w="5812" w:type="dxa"/>
            <w:shd w:val="clear" w:color="auto" w:fill="auto"/>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Нарушение сроков представления установленной      отчетности, представление недостоверной информации</w:t>
            </w:r>
          </w:p>
        </w:tc>
        <w:tc>
          <w:tcPr>
            <w:tcW w:w="3260" w:type="dxa"/>
            <w:shd w:val="clear" w:color="auto" w:fill="auto"/>
          </w:tcPr>
          <w:p w:rsidR="00C223B9" w:rsidRPr="00C223B9" w:rsidRDefault="00C223B9" w:rsidP="00C223B9">
            <w:pPr>
              <w:jc w:val="center"/>
              <w:rPr>
                <w:rFonts w:ascii="Times New Roman" w:hAnsi="Times New Roman"/>
                <w:sz w:val="24"/>
                <w:szCs w:val="24"/>
              </w:rPr>
            </w:pPr>
            <w:r w:rsidRPr="00C223B9">
              <w:rPr>
                <w:rFonts w:ascii="Times New Roman" w:hAnsi="Times New Roman"/>
                <w:sz w:val="24"/>
                <w:szCs w:val="24"/>
              </w:rPr>
              <w:t>до 20%</w:t>
            </w:r>
          </w:p>
        </w:tc>
      </w:tr>
      <w:tr w:rsidR="00C223B9" w:rsidRPr="00C223B9" w:rsidTr="00C223B9">
        <w:tc>
          <w:tcPr>
            <w:tcW w:w="567" w:type="dxa"/>
            <w:shd w:val="clear" w:color="auto" w:fill="auto"/>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4.</w:t>
            </w:r>
          </w:p>
        </w:tc>
        <w:tc>
          <w:tcPr>
            <w:tcW w:w="5812" w:type="dxa"/>
            <w:shd w:val="clear" w:color="auto" w:fill="auto"/>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Несоблюдение трудовой дисциплины</w:t>
            </w:r>
          </w:p>
        </w:tc>
        <w:tc>
          <w:tcPr>
            <w:tcW w:w="3260" w:type="dxa"/>
            <w:shd w:val="clear" w:color="auto" w:fill="auto"/>
          </w:tcPr>
          <w:p w:rsidR="00C223B9" w:rsidRPr="00C223B9" w:rsidRDefault="00C223B9" w:rsidP="00C223B9">
            <w:pPr>
              <w:jc w:val="center"/>
              <w:rPr>
                <w:rFonts w:ascii="Times New Roman" w:hAnsi="Times New Roman"/>
                <w:sz w:val="24"/>
                <w:szCs w:val="24"/>
              </w:rPr>
            </w:pPr>
            <w:r w:rsidRPr="00C223B9">
              <w:rPr>
                <w:rFonts w:ascii="Times New Roman" w:hAnsi="Times New Roman"/>
                <w:sz w:val="24"/>
                <w:szCs w:val="24"/>
              </w:rPr>
              <w:t>до 20%</w:t>
            </w:r>
          </w:p>
        </w:tc>
      </w:tr>
    </w:tbl>
    <w:p w:rsidR="00C702FE" w:rsidRPr="00C223B9" w:rsidRDefault="00C223B9" w:rsidP="00C702FE">
      <w:pPr>
        <w:widowControl w:val="0"/>
        <w:autoSpaceDE w:val="0"/>
        <w:autoSpaceDN w:val="0"/>
        <w:ind w:left="4962"/>
        <w:jc w:val="both"/>
        <w:rPr>
          <w:rFonts w:ascii="Times New Roman" w:hAnsi="Times New Roman"/>
          <w:sz w:val="24"/>
          <w:szCs w:val="24"/>
        </w:rPr>
      </w:pPr>
      <w:r w:rsidRPr="00C223B9">
        <w:rPr>
          <w:rFonts w:ascii="Times New Roman" w:hAnsi="Times New Roman"/>
          <w:sz w:val="24"/>
          <w:szCs w:val="24"/>
        </w:rPr>
        <w:br w:type="page"/>
      </w:r>
      <w:r w:rsidRPr="00C223B9">
        <w:rPr>
          <w:rFonts w:ascii="Times New Roman" w:hAnsi="Times New Roman"/>
          <w:sz w:val="24"/>
          <w:szCs w:val="24"/>
        </w:rPr>
        <w:lastRenderedPageBreak/>
        <w:t xml:space="preserve">Приложение 6 </w:t>
      </w:r>
      <w:r w:rsidR="00C702FE" w:rsidRPr="00C223B9">
        <w:rPr>
          <w:rFonts w:ascii="Times New Roman" w:hAnsi="Times New Roman"/>
          <w:sz w:val="24"/>
          <w:szCs w:val="24"/>
        </w:rPr>
        <w:t xml:space="preserve">к Положению о системе </w:t>
      </w:r>
      <w:proofErr w:type="gramStart"/>
      <w:r w:rsidR="00C702FE" w:rsidRPr="00C223B9">
        <w:rPr>
          <w:rFonts w:ascii="Times New Roman" w:hAnsi="Times New Roman"/>
          <w:sz w:val="24"/>
          <w:szCs w:val="24"/>
        </w:rPr>
        <w:t>оплаты труда работников муниципальн</w:t>
      </w:r>
      <w:r w:rsidR="00C702FE">
        <w:rPr>
          <w:rFonts w:ascii="Times New Roman" w:hAnsi="Times New Roman"/>
          <w:sz w:val="24"/>
          <w:szCs w:val="24"/>
        </w:rPr>
        <w:t>ого бюджетного дошкольного образовательного учреждения детского сада</w:t>
      </w:r>
      <w:proofErr w:type="gramEnd"/>
      <w:r w:rsidR="00C702FE">
        <w:rPr>
          <w:rFonts w:ascii="Times New Roman" w:hAnsi="Times New Roman"/>
          <w:sz w:val="24"/>
          <w:szCs w:val="24"/>
        </w:rPr>
        <w:t xml:space="preserve"> №27»Филиппок»</w:t>
      </w:r>
    </w:p>
    <w:p w:rsidR="00C223B9" w:rsidRPr="00C223B9" w:rsidRDefault="00C223B9" w:rsidP="00C223B9">
      <w:pPr>
        <w:widowControl w:val="0"/>
        <w:autoSpaceDE w:val="0"/>
        <w:autoSpaceDN w:val="0"/>
        <w:jc w:val="center"/>
        <w:rPr>
          <w:rFonts w:ascii="Times New Roman" w:hAnsi="Times New Roman"/>
          <w:sz w:val="24"/>
          <w:szCs w:val="24"/>
        </w:rPr>
      </w:pPr>
    </w:p>
    <w:p w:rsidR="00C223B9" w:rsidRPr="00C702FE" w:rsidRDefault="00C223B9" w:rsidP="00C702FE">
      <w:pPr>
        <w:widowControl w:val="0"/>
        <w:autoSpaceDE w:val="0"/>
        <w:autoSpaceDN w:val="0"/>
        <w:spacing w:after="0"/>
        <w:jc w:val="center"/>
        <w:rPr>
          <w:rFonts w:ascii="Times New Roman" w:hAnsi="Times New Roman"/>
          <w:b/>
          <w:sz w:val="24"/>
          <w:szCs w:val="24"/>
        </w:rPr>
      </w:pPr>
      <w:r w:rsidRPr="00C702FE">
        <w:rPr>
          <w:rFonts w:ascii="Times New Roman" w:hAnsi="Times New Roman"/>
          <w:b/>
          <w:sz w:val="24"/>
          <w:szCs w:val="24"/>
        </w:rPr>
        <w:t>Коэффициенты</w:t>
      </w:r>
      <w:r w:rsidR="00C702FE" w:rsidRPr="00C702FE">
        <w:rPr>
          <w:rFonts w:ascii="Times New Roman" w:hAnsi="Times New Roman"/>
          <w:b/>
          <w:sz w:val="24"/>
          <w:szCs w:val="24"/>
        </w:rPr>
        <w:t xml:space="preserve"> </w:t>
      </w:r>
      <w:r w:rsidRPr="00C702FE">
        <w:rPr>
          <w:rFonts w:ascii="Times New Roman" w:hAnsi="Times New Roman"/>
          <w:b/>
          <w:sz w:val="24"/>
          <w:szCs w:val="24"/>
        </w:rPr>
        <w:t>почасовой оплаты труда работников,</w:t>
      </w:r>
    </w:p>
    <w:p w:rsidR="00C223B9" w:rsidRPr="00C702FE" w:rsidRDefault="00C223B9" w:rsidP="00C702FE">
      <w:pPr>
        <w:widowControl w:val="0"/>
        <w:autoSpaceDE w:val="0"/>
        <w:autoSpaceDN w:val="0"/>
        <w:spacing w:after="0"/>
        <w:jc w:val="center"/>
        <w:rPr>
          <w:rFonts w:ascii="Times New Roman" w:hAnsi="Times New Roman"/>
          <w:b/>
          <w:sz w:val="24"/>
          <w:szCs w:val="24"/>
        </w:rPr>
      </w:pPr>
      <w:proofErr w:type="gramStart"/>
      <w:r w:rsidRPr="00C702FE">
        <w:rPr>
          <w:rFonts w:ascii="Times New Roman" w:hAnsi="Times New Roman"/>
          <w:b/>
          <w:sz w:val="24"/>
          <w:szCs w:val="24"/>
        </w:rPr>
        <w:t>привлекаемых</w:t>
      </w:r>
      <w:proofErr w:type="gramEnd"/>
      <w:r w:rsidRPr="00C702FE">
        <w:rPr>
          <w:rFonts w:ascii="Times New Roman" w:hAnsi="Times New Roman"/>
          <w:b/>
          <w:sz w:val="24"/>
          <w:szCs w:val="24"/>
        </w:rPr>
        <w:t xml:space="preserve"> к работе в организации</w:t>
      </w:r>
    </w:p>
    <w:p w:rsidR="00C223B9" w:rsidRPr="00C223B9" w:rsidRDefault="00C223B9" w:rsidP="00C223B9">
      <w:pPr>
        <w:widowControl w:val="0"/>
        <w:autoSpaceDE w:val="0"/>
        <w:autoSpaceDN w:val="0"/>
        <w:jc w:val="center"/>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09"/>
        <w:gridCol w:w="4394"/>
        <w:gridCol w:w="1468"/>
        <w:gridCol w:w="1509"/>
        <w:gridCol w:w="1559"/>
      </w:tblGrid>
      <w:tr w:rsidR="00C223B9" w:rsidRPr="00C223B9" w:rsidTr="00C223B9">
        <w:tc>
          <w:tcPr>
            <w:tcW w:w="709" w:type="dxa"/>
            <w:vMerge w:val="restart"/>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 </w:t>
            </w:r>
            <w:proofErr w:type="spellStart"/>
            <w:proofErr w:type="gramStart"/>
            <w:r w:rsidRPr="00C223B9">
              <w:rPr>
                <w:rFonts w:ascii="Times New Roman" w:hAnsi="Times New Roman"/>
                <w:sz w:val="24"/>
                <w:szCs w:val="24"/>
              </w:rPr>
              <w:t>п</w:t>
            </w:r>
            <w:proofErr w:type="spellEnd"/>
            <w:proofErr w:type="gramEnd"/>
            <w:r w:rsidRPr="00C223B9">
              <w:rPr>
                <w:rFonts w:ascii="Times New Roman" w:hAnsi="Times New Roman"/>
                <w:sz w:val="24"/>
                <w:szCs w:val="24"/>
              </w:rPr>
              <w:t>/</w:t>
            </w:r>
            <w:proofErr w:type="spellStart"/>
            <w:r w:rsidRPr="00C223B9">
              <w:rPr>
                <w:rFonts w:ascii="Times New Roman" w:hAnsi="Times New Roman"/>
                <w:sz w:val="24"/>
                <w:szCs w:val="24"/>
              </w:rPr>
              <w:t>п</w:t>
            </w:r>
            <w:proofErr w:type="spellEnd"/>
          </w:p>
        </w:tc>
        <w:tc>
          <w:tcPr>
            <w:tcW w:w="4394" w:type="dxa"/>
            <w:vMerge w:val="restart"/>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Наименование показателя</w:t>
            </w:r>
          </w:p>
        </w:tc>
        <w:tc>
          <w:tcPr>
            <w:tcW w:w="4536" w:type="dxa"/>
            <w:gridSpan w:val="3"/>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Коэффициент</w:t>
            </w:r>
          </w:p>
        </w:tc>
      </w:tr>
      <w:tr w:rsidR="00C223B9" w:rsidRPr="00C223B9" w:rsidTr="00C223B9">
        <w:tc>
          <w:tcPr>
            <w:tcW w:w="709" w:type="dxa"/>
            <w:vMerge/>
          </w:tcPr>
          <w:p w:rsidR="00C223B9" w:rsidRPr="00C223B9" w:rsidRDefault="00C223B9" w:rsidP="00C223B9">
            <w:pPr>
              <w:jc w:val="center"/>
              <w:rPr>
                <w:rFonts w:ascii="Times New Roman" w:hAnsi="Times New Roman"/>
                <w:sz w:val="24"/>
                <w:szCs w:val="24"/>
              </w:rPr>
            </w:pPr>
          </w:p>
        </w:tc>
        <w:tc>
          <w:tcPr>
            <w:tcW w:w="4394" w:type="dxa"/>
            <w:vMerge/>
          </w:tcPr>
          <w:p w:rsidR="00C223B9" w:rsidRPr="00C223B9" w:rsidRDefault="00C223B9" w:rsidP="00C223B9">
            <w:pPr>
              <w:jc w:val="center"/>
              <w:rPr>
                <w:rFonts w:ascii="Times New Roman" w:hAnsi="Times New Roman"/>
                <w:sz w:val="24"/>
                <w:szCs w:val="24"/>
              </w:rPr>
            </w:pPr>
          </w:p>
        </w:tc>
        <w:tc>
          <w:tcPr>
            <w:tcW w:w="1468"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профессор, доктор </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наук</w:t>
            </w:r>
          </w:p>
        </w:tc>
        <w:tc>
          <w:tcPr>
            <w:tcW w:w="15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доцент, </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кандидат </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наук</w:t>
            </w:r>
          </w:p>
        </w:tc>
        <w:tc>
          <w:tcPr>
            <w:tcW w:w="155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для лиц, </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не имеющих ученой </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степени</w:t>
            </w:r>
          </w:p>
        </w:tc>
      </w:tr>
      <w:tr w:rsidR="00C223B9" w:rsidRPr="00C223B9" w:rsidTr="00C223B9">
        <w:trPr>
          <w:trHeight w:val="828"/>
        </w:trPr>
        <w:tc>
          <w:tcPr>
            <w:tcW w:w="7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w:t>
            </w:r>
          </w:p>
        </w:tc>
        <w:tc>
          <w:tcPr>
            <w:tcW w:w="4394"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Коэффициенты почасовой оплаты труда работников, привлекаемых к проведению учебных занятий с обучающимися (детьми)</w:t>
            </w:r>
          </w:p>
        </w:tc>
        <w:tc>
          <w:tcPr>
            <w:tcW w:w="1468"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0,06</w:t>
            </w:r>
          </w:p>
        </w:tc>
        <w:tc>
          <w:tcPr>
            <w:tcW w:w="150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0,045</w:t>
            </w:r>
          </w:p>
        </w:tc>
        <w:tc>
          <w:tcPr>
            <w:tcW w:w="1559"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0,03</w:t>
            </w:r>
          </w:p>
        </w:tc>
      </w:tr>
    </w:tbl>
    <w:p w:rsidR="00C223B9" w:rsidRPr="00C223B9" w:rsidRDefault="00C223B9" w:rsidP="00C223B9">
      <w:pPr>
        <w:ind w:right="-5"/>
        <w:rPr>
          <w:rFonts w:ascii="Times New Roman" w:hAnsi="Times New Roman"/>
          <w:sz w:val="24"/>
          <w:szCs w:val="24"/>
        </w:rPr>
      </w:pPr>
    </w:p>
    <w:p w:rsidR="00C702FE" w:rsidRPr="00C223B9" w:rsidRDefault="00C223B9" w:rsidP="00C702FE">
      <w:pPr>
        <w:widowControl w:val="0"/>
        <w:autoSpaceDE w:val="0"/>
        <w:autoSpaceDN w:val="0"/>
        <w:ind w:left="4962"/>
        <w:jc w:val="both"/>
        <w:rPr>
          <w:rFonts w:ascii="Times New Roman" w:hAnsi="Times New Roman"/>
          <w:sz w:val="24"/>
          <w:szCs w:val="24"/>
        </w:rPr>
      </w:pPr>
      <w:r w:rsidRPr="00C223B9">
        <w:rPr>
          <w:rFonts w:ascii="Times New Roman" w:hAnsi="Times New Roman"/>
          <w:sz w:val="24"/>
          <w:szCs w:val="24"/>
        </w:rPr>
        <w:br w:type="page"/>
      </w:r>
      <w:r w:rsidRPr="00C223B9">
        <w:rPr>
          <w:rFonts w:ascii="Times New Roman" w:hAnsi="Times New Roman"/>
          <w:sz w:val="24"/>
          <w:szCs w:val="24"/>
        </w:rPr>
        <w:lastRenderedPageBreak/>
        <w:t xml:space="preserve">Приложение </w:t>
      </w:r>
      <w:bookmarkStart w:id="10" w:name="P1011"/>
      <w:bookmarkEnd w:id="10"/>
      <w:r w:rsidRPr="00C223B9">
        <w:rPr>
          <w:rFonts w:ascii="Times New Roman" w:hAnsi="Times New Roman"/>
          <w:sz w:val="24"/>
          <w:szCs w:val="24"/>
        </w:rPr>
        <w:t xml:space="preserve">7 </w:t>
      </w:r>
      <w:r w:rsidR="00C702FE" w:rsidRPr="00C223B9">
        <w:rPr>
          <w:rFonts w:ascii="Times New Roman" w:hAnsi="Times New Roman"/>
          <w:sz w:val="24"/>
          <w:szCs w:val="24"/>
        </w:rPr>
        <w:t xml:space="preserve">к Положению о системе </w:t>
      </w:r>
      <w:proofErr w:type="gramStart"/>
      <w:r w:rsidR="00C702FE" w:rsidRPr="00C223B9">
        <w:rPr>
          <w:rFonts w:ascii="Times New Roman" w:hAnsi="Times New Roman"/>
          <w:sz w:val="24"/>
          <w:szCs w:val="24"/>
        </w:rPr>
        <w:t>оплаты труда работников муниципальн</w:t>
      </w:r>
      <w:r w:rsidR="00C702FE">
        <w:rPr>
          <w:rFonts w:ascii="Times New Roman" w:hAnsi="Times New Roman"/>
          <w:sz w:val="24"/>
          <w:szCs w:val="24"/>
        </w:rPr>
        <w:t>ого бюджетного дошкольного образовательного учреждения детского сада</w:t>
      </w:r>
      <w:proofErr w:type="gramEnd"/>
      <w:r w:rsidR="00C702FE">
        <w:rPr>
          <w:rFonts w:ascii="Times New Roman" w:hAnsi="Times New Roman"/>
          <w:sz w:val="24"/>
          <w:szCs w:val="24"/>
        </w:rPr>
        <w:t xml:space="preserve"> №27»Филиппок»</w:t>
      </w:r>
    </w:p>
    <w:p w:rsidR="00C223B9" w:rsidRDefault="00C223B9" w:rsidP="00C702FE">
      <w:pPr>
        <w:ind w:right="-5"/>
        <w:jc w:val="both"/>
        <w:rPr>
          <w:rFonts w:ascii="Times New Roman" w:hAnsi="Times New Roman"/>
          <w:sz w:val="24"/>
          <w:szCs w:val="24"/>
        </w:rPr>
      </w:pPr>
    </w:p>
    <w:p w:rsidR="00C223B9" w:rsidRPr="004E6080" w:rsidRDefault="00C223B9" w:rsidP="00C702FE">
      <w:pPr>
        <w:widowControl w:val="0"/>
        <w:autoSpaceDE w:val="0"/>
        <w:autoSpaceDN w:val="0"/>
        <w:spacing w:after="0"/>
        <w:jc w:val="center"/>
        <w:rPr>
          <w:rFonts w:ascii="Times New Roman" w:hAnsi="Times New Roman"/>
          <w:b/>
          <w:sz w:val="24"/>
          <w:szCs w:val="24"/>
        </w:rPr>
      </w:pPr>
    </w:p>
    <w:p w:rsidR="00C223B9" w:rsidRPr="004E6080" w:rsidRDefault="00C223B9" w:rsidP="00C702FE">
      <w:pPr>
        <w:widowControl w:val="0"/>
        <w:autoSpaceDE w:val="0"/>
        <w:autoSpaceDN w:val="0"/>
        <w:spacing w:after="0"/>
        <w:jc w:val="center"/>
        <w:rPr>
          <w:rFonts w:ascii="Times New Roman" w:hAnsi="Times New Roman"/>
          <w:b/>
          <w:sz w:val="24"/>
          <w:szCs w:val="24"/>
        </w:rPr>
      </w:pPr>
      <w:r w:rsidRPr="004E6080">
        <w:rPr>
          <w:rFonts w:ascii="Times New Roman" w:hAnsi="Times New Roman"/>
          <w:b/>
          <w:sz w:val="24"/>
          <w:szCs w:val="24"/>
        </w:rPr>
        <w:t>Параметры</w:t>
      </w:r>
    </w:p>
    <w:p w:rsidR="00C223B9" w:rsidRPr="004E6080" w:rsidRDefault="00C223B9" w:rsidP="00C702FE">
      <w:pPr>
        <w:widowControl w:val="0"/>
        <w:autoSpaceDE w:val="0"/>
        <w:autoSpaceDN w:val="0"/>
        <w:spacing w:after="0"/>
        <w:jc w:val="center"/>
        <w:rPr>
          <w:rFonts w:ascii="Times New Roman" w:hAnsi="Times New Roman"/>
          <w:b/>
          <w:sz w:val="24"/>
          <w:szCs w:val="24"/>
        </w:rPr>
      </w:pPr>
      <w:r w:rsidRPr="004E6080">
        <w:rPr>
          <w:rFonts w:ascii="Times New Roman" w:hAnsi="Times New Roman"/>
          <w:b/>
          <w:sz w:val="24"/>
          <w:szCs w:val="24"/>
        </w:rPr>
        <w:t>и критерии оценки эффективности деятельности руководителей</w:t>
      </w:r>
    </w:p>
    <w:p w:rsidR="00C223B9" w:rsidRPr="004E6080" w:rsidRDefault="00C223B9" w:rsidP="00C702FE">
      <w:pPr>
        <w:widowControl w:val="0"/>
        <w:autoSpaceDE w:val="0"/>
        <w:autoSpaceDN w:val="0"/>
        <w:spacing w:after="0"/>
        <w:jc w:val="center"/>
        <w:rPr>
          <w:rFonts w:ascii="Times New Roman" w:hAnsi="Times New Roman"/>
          <w:b/>
          <w:sz w:val="24"/>
          <w:szCs w:val="24"/>
        </w:rPr>
      </w:pPr>
      <w:r w:rsidRPr="004E6080">
        <w:rPr>
          <w:rFonts w:ascii="Times New Roman" w:hAnsi="Times New Roman"/>
          <w:b/>
          <w:sz w:val="24"/>
          <w:szCs w:val="24"/>
        </w:rPr>
        <w:t>муниципальных дошкольных образовательных организаций</w:t>
      </w:r>
    </w:p>
    <w:p w:rsidR="00C223B9" w:rsidRPr="004E6080" w:rsidRDefault="00C223B9" w:rsidP="00C702FE">
      <w:pPr>
        <w:widowControl w:val="0"/>
        <w:autoSpaceDE w:val="0"/>
        <w:autoSpaceDN w:val="0"/>
        <w:spacing w:after="0"/>
        <w:jc w:val="center"/>
        <w:rPr>
          <w:rFonts w:ascii="Times New Roman" w:hAnsi="Times New Roman"/>
          <w:b/>
          <w:sz w:val="24"/>
          <w:szCs w:val="24"/>
        </w:rPr>
      </w:pPr>
      <w:r w:rsidRPr="004E6080">
        <w:rPr>
          <w:rFonts w:ascii="Times New Roman" w:hAnsi="Times New Roman"/>
          <w:b/>
          <w:sz w:val="24"/>
          <w:szCs w:val="24"/>
        </w:rPr>
        <w:t xml:space="preserve">города Нижневартовска, </w:t>
      </w:r>
      <w:proofErr w:type="gramStart"/>
      <w:r w:rsidRPr="004E6080">
        <w:rPr>
          <w:rFonts w:ascii="Times New Roman" w:hAnsi="Times New Roman"/>
          <w:b/>
          <w:sz w:val="24"/>
          <w:szCs w:val="24"/>
        </w:rPr>
        <w:t>подведомственных</w:t>
      </w:r>
      <w:proofErr w:type="gramEnd"/>
      <w:r w:rsidRPr="004E6080">
        <w:rPr>
          <w:rFonts w:ascii="Times New Roman" w:hAnsi="Times New Roman"/>
          <w:b/>
          <w:sz w:val="24"/>
          <w:szCs w:val="24"/>
        </w:rPr>
        <w:t xml:space="preserve"> департаменту образования</w:t>
      </w:r>
    </w:p>
    <w:p w:rsidR="00C223B9" w:rsidRPr="004E6080" w:rsidRDefault="00C223B9" w:rsidP="00C702FE">
      <w:pPr>
        <w:widowControl w:val="0"/>
        <w:autoSpaceDE w:val="0"/>
        <w:autoSpaceDN w:val="0"/>
        <w:spacing w:after="0"/>
        <w:jc w:val="center"/>
        <w:rPr>
          <w:rFonts w:ascii="Times New Roman" w:hAnsi="Times New Roman"/>
          <w:b/>
          <w:sz w:val="24"/>
          <w:szCs w:val="24"/>
        </w:rPr>
      </w:pPr>
      <w:r w:rsidRPr="004E6080">
        <w:rPr>
          <w:rFonts w:ascii="Times New Roman" w:hAnsi="Times New Roman"/>
          <w:b/>
          <w:sz w:val="24"/>
          <w:szCs w:val="24"/>
        </w:rPr>
        <w:t>администрации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88"/>
        <w:gridCol w:w="2835"/>
        <w:gridCol w:w="3402"/>
        <w:gridCol w:w="2976"/>
      </w:tblGrid>
      <w:tr w:rsidR="00C223B9" w:rsidRPr="00C223B9" w:rsidTr="00C223B9">
        <w:tc>
          <w:tcPr>
            <w:tcW w:w="488"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 </w:t>
            </w:r>
            <w:proofErr w:type="spellStart"/>
            <w:proofErr w:type="gramStart"/>
            <w:r w:rsidRPr="00C223B9">
              <w:rPr>
                <w:rFonts w:ascii="Times New Roman" w:hAnsi="Times New Roman"/>
                <w:sz w:val="24"/>
                <w:szCs w:val="24"/>
              </w:rPr>
              <w:t>п</w:t>
            </w:r>
            <w:proofErr w:type="spellEnd"/>
            <w:proofErr w:type="gramEnd"/>
            <w:r w:rsidRPr="00C223B9">
              <w:rPr>
                <w:rFonts w:ascii="Times New Roman" w:hAnsi="Times New Roman"/>
                <w:sz w:val="24"/>
                <w:szCs w:val="24"/>
              </w:rPr>
              <w:t>/</w:t>
            </w:r>
            <w:proofErr w:type="spellStart"/>
            <w:r w:rsidRPr="00C223B9">
              <w:rPr>
                <w:rFonts w:ascii="Times New Roman" w:hAnsi="Times New Roman"/>
                <w:sz w:val="24"/>
                <w:szCs w:val="24"/>
              </w:rPr>
              <w:t>п</w:t>
            </w:r>
            <w:proofErr w:type="spellEnd"/>
          </w:p>
        </w:tc>
        <w:tc>
          <w:tcPr>
            <w:tcW w:w="2835"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Направление</w:t>
            </w:r>
          </w:p>
        </w:tc>
        <w:tc>
          <w:tcPr>
            <w:tcW w:w="3402"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Целевые показатели</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Критерии</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эффективности</w:t>
            </w:r>
          </w:p>
          <w:p w:rsidR="00C223B9" w:rsidRPr="00C223B9" w:rsidRDefault="00C223B9" w:rsidP="00C223B9">
            <w:pPr>
              <w:widowControl w:val="0"/>
              <w:autoSpaceDE w:val="0"/>
              <w:autoSpaceDN w:val="0"/>
              <w:jc w:val="center"/>
              <w:rPr>
                <w:rFonts w:ascii="Times New Roman" w:hAnsi="Times New Roman"/>
                <w:sz w:val="24"/>
                <w:szCs w:val="24"/>
              </w:rPr>
            </w:pPr>
          </w:p>
        </w:tc>
      </w:tr>
      <w:tr w:rsidR="00C223B9" w:rsidRPr="00C223B9" w:rsidTr="00C223B9">
        <w:tc>
          <w:tcPr>
            <w:tcW w:w="488"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w:t>
            </w:r>
          </w:p>
        </w:tc>
        <w:tc>
          <w:tcPr>
            <w:tcW w:w="2835"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2</w:t>
            </w:r>
          </w:p>
        </w:tc>
        <w:tc>
          <w:tcPr>
            <w:tcW w:w="3402"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3</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4</w:t>
            </w:r>
          </w:p>
        </w:tc>
      </w:tr>
      <w:tr w:rsidR="00C223B9" w:rsidRPr="00C223B9" w:rsidTr="00C223B9">
        <w:tc>
          <w:tcPr>
            <w:tcW w:w="488" w:type="dxa"/>
            <w:vMerge w:val="restart"/>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1.</w:t>
            </w:r>
          </w:p>
        </w:tc>
        <w:tc>
          <w:tcPr>
            <w:tcW w:w="2835" w:type="dxa"/>
            <w:vMerge w:val="restart"/>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Соответствие деятельности образовательной организации требованиям законодательства в сфере образования</w:t>
            </w:r>
          </w:p>
        </w:tc>
        <w:tc>
          <w:tcPr>
            <w:tcW w:w="3402"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предписания надзорных органов</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отсутствие;</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наличие</w:t>
            </w:r>
          </w:p>
        </w:tc>
      </w:tr>
      <w:tr w:rsidR="00C223B9" w:rsidRPr="00C223B9" w:rsidTr="00C223B9">
        <w:tc>
          <w:tcPr>
            <w:tcW w:w="488" w:type="dxa"/>
            <w:vMerge/>
          </w:tcPr>
          <w:p w:rsidR="00C223B9" w:rsidRPr="00C223B9" w:rsidRDefault="00C223B9" w:rsidP="00C223B9">
            <w:pPr>
              <w:jc w:val="center"/>
              <w:rPr>
                <w:rFonts w:ascii="Times New Roman" w:hAnsi="Times New Roman"/>
                <w:sz w:val="24"/>
                <w:szCs w:val="24"/>
              </w:rPr>
            </w:pPr>
          </w:p>
        </w:tc>
        <w:tc>
          <w:tcPr>
            <w:tcW w:w="2835" w:type="dxa"/>
            <w:vMerge/>
          </w:tcPr>
          <w:p w:rsidR="00C223B9" w:rsidRPr="00C223B9" w:rsidRDefault="00C223B9" w:rsidP="00C223B9">
            <w:pPr>
              <w:jc w:val="both"/>
              <w:rPr>
                <w:rFonts w:ascii="Times New Roman" w:hAnsi="Times New Roman"/>
                <w:sz w:val="24"/>
                <w:szCs w:val="24"/>
              </w:rPr>
            </w:pPr>
          </w:p>
        </w:tc>
        <w:tc>
          <w:tcPr>
            <w:tcW w:w="3402"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обоснованные жалобы граждан по вопросам соблюдения прав участников образовательных отношений</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отсутствие;</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наличие</w:t>
            </w:r>
          </w:p>
        </w:tc>
      </w:tr>
      <w:tr w:rsidR="00C223B9" w:rsidRPr="00C223B9" w:rsidTr="00C223B9">
        <w:tc>
          <w:tcPr>
            <w:tcW w:w="488" w:type="dxa"/>
            <w:vMerge/>
          </w:tcPr>
          <w:p w:rsidR="00C223B9" w:rsidRPr="00C223B9" w:rsidRDefault="00C223B9" w:rsidP="00C223B9">
            <w:pPr>
              <w:jc w:val="center"/>
              <w:rPr>
                <w:rFonts w:ascii="Times New Roman" w:hAnsi="Times New Roman"/>
                <w:sz w:val="24"/>
                <w:szCs w:val="24"/>
              </w:rPr>
            </w:pPr>
          </w:p>
        </w:tc>
        <w:tc>
          <w:tcPr>
            <w:tcW w:w="2835" w:type="dxa"/>
            <w:vMerge/>
          </w:tcPr>
          <w:p w:rsidR="00C223B9" w:rsidRPr="00C223B9" w:rsidRDefault="00C223B9" w:rsidP="00C223B9">
            <w:pPr>
              <w:jc w:val="both"/>
              <w:rPr>
                <w:rFonts w:ascii="Times New Roman" w:hAnsi="Times New Roman"/>
                <w:sz w:val="24"/>
                <w:szCs w:val="24"/>
              </w:rPr>
            </w:pPr>
          </w:p>
        </w:tc>
        <w:tc>
          <w:tcPr>
            <w:tcW w:w="3402"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исполнение муниципального задания на оказание муниципальных услуг</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от 99% до 100%;</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от 95% до 98%;</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ниже 94%</w:t>
            </w:r>
          </w:p>
        </w:tc>
      </w:tr>
      <w:tr w:rsidR="00C223B9" w:rsidRPr="00C223B9" w:rsidTr="00C223B9">
        <w:tc>
          <w:tcPr>
            <w:tcW w:w="488" w:type="dxa"/>
            <w:vMerge/>
          </w:tcPr>
          <w:p w:rsidR="00C223B9" w:rsidRPr="00C223B9" w:rsidRDefault="00C223B9" w:rsidP="00C223B9">
            <w:pPr>
              <w:jc w:val="center"/>
              <w:rPr>
                <w:rFonts w:ascii="Times New Roman" w:hAnsi="Times New Roman"/>
                <w:sz w:val="24"/>
                <w:szCs w:val="24"/>
              </w:rPr>
            </w:pPr>
          </w:p>
        </w:tc>
        <w:tc>
          <w:tcPr>
            <w:tcW w:w="2835" w:type="dxa"/>
            <w:vMerge/>
          </w:tcPr>
          <w:p w:rsidR="00C223B9" w:rsidRPr="00C223B9" w:rsidRDefault="00C223B9" w:rsidP="00C223B9">
            <w:pPr>
              <w:jc w:val="both"/>
              <w:rPr>
                <w:rFonts w:ascii="Times New Roman" w:hAnsi="Times New Roman"/>
                <w:sz w:val="24"/>
                <w:szCs w:val="24"/>
              </w:rPr>
            </w:pPr>
          </w:p>
        </w:tc>
        <w:tc>
          <w:tcPr>
            <w:tcW w:w="3402"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достижение целевых показателей средней заработной платы педагогических работников образовательной организации</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достигнуто;</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не достигнуто</w:t>
            </w:r>
          </w:p>
        </w:tc>
      </w:tr>
      <w:tr w:rsidR="00C223B9" w:rsidRPr="00C223B9" w:rsidTr="00C223B9">
        <w:trPr>
          <w:trHeight w:val="1363"/>
        </w:trPr>
        <w:tc>
          <w:tcPr>
            <w:tcW w:w="488"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2.</w:t>
            </w:r>
          </w:p>
        </w:tc>
        <w:tc>
          <w:tcPr>
            <w:tcW w:w="2835"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Реализация федерального государственного образовательного стандарта дошкольного образования</w:t>
            </w:r>
          </w:p>
        </w:tc>
        <w:tc>
          <w:tcPr>
            <w:tcW w:w="3402"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коэффициент посещаемости детьми дошкольной образовательной организации от показателей, доведенных муниципальным заданием</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от 90% до 100%;</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от 80% до 89%;</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ниже 79%</w:t>
            </w:r>
          </w:p>
        </w:tc>
      </w:tr>
      <w:tr w:rsidR="00C223B9" w:rsidRPr="00C223B9" w:rsidTr="00C223B9">
        <w:tc>
          <w:tcPr>
            <w:tcW w:w="488"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3.</w:t>
            </w:r>
          </w:p>
        </w:tc>
        <w:tc>
          <w:tcPr>
            <w:tcW w:w="2835"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Реализация программ, направленных на работу  с одаренными воспитанниками</w:t>
            </w:r>
          </w:p>
        </w:tc>
        <w:tc>
          <w:tcPr>
            <w:tcW w:w="3402"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 xml:space="preserve">наличие победителей и призеров спортивных, творческих    и интеллектуальных конкурсов муниципального, регионального, всероссийского </w:t>
            </w:r>
            <w:r w:rsidRPr="00C223B9">
              <w:rPr>
                <w:rFonts w:ascii="Times New Roman" w:hAnsi="Times New Roman"/>
                <w:sz w:val="24"/>
                <w:szCs w:val="24"/>
              </w:rPr>
              <w:lastRenderedPageBreak/>
              <w:t>уровней</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lastRenderedPageBreak/>
              <w:t>на муниципальном уровне;</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на региональном уровне;</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на всероссийском уровне</w:t>
            </w:r>
          </w:p>
        </w:tc>
      </w:tr>
      <w:tr w:rsidR="00C223B9" w:rsidRPr="00C223B9" w:rsidTr="00C223B9">
        <w:trPr>
          <w:trHeight w:val="475"/>
        </w:trPr>
        <w:tc>
          <w:tcPr>
            <w:tcW w:w="488" w:type="dxa"/>
            <w:vMerge w:val="restart"/>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lastRenderedPageBreak/>
              <w:t>4.</w:t>
            </w:r>
          </w:p>
        </w:tc>
        <w:tc>
          <w:tcPr>
            <w:tcW w:w="2835" w:type="dxa"/>
            <w:vMerge w:val="restart"/>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Эффективное использование ресурсов</w:t>
            </w:r>
          </w:p>
        </w:tc>
        <w:tc>
          <w:tcPr>
            <w:tcW w:w="3402"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результаты приемки образовательной организации к началу учебного года</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отсутствие замечаний;</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наличие замечаний</w:t>
            </w:r>
          </w:p>
        </w:tc>
      </w:tr>
      <w:tr w:rsidR="00C223B9" w:rsidRPr="00C223B9" w:rsidTr="00C223B9">
        <w:tc>
          <w:tcPr>
            <w:tcW w:w="488" w:type="dxa"/>
            <w:vMerge/>
          </w:tcPr>
          <w:p w:rsidR="00C223B9" w:rsidRPr="00C223B9" w:rsidRDefault="00C223B9" w:rsidP="00C223B9">
            <w:pPr>
              <w:jc w:val="center"/>
              <w:rPr>
                <w:rFonts w:ascii="Times New Roman" w:hAnsi="Times New Roman"/>
                <w:sz w:val="24"/>
                <w:szCs w:val="24"/>
              </w:rPr>
            </w:pPr>
          </w:p>
        </w:tc>
        <w:tc>
          <w:tcPr>
            <w:tcW w:w="2835" w:type="dxa"/>
            <w:vMerge/>
          </w:tcPr>
          <w:p w:rsidR="00C223B9" w:rsidRPr="00C223B9" w:rsidRDefault="00C223B9" w:rsidP="00C223B9">
            <w:pPr>
              <w:jc w:val="both"/>
              <w:rPr>
                <w:rFonts w:ascii="Times New Roman" w:hAnsi="Times New Roman"/>
                <w:sz w:val="24"/>
                <w:szCs w:val="24"/>
              </w:rPr>
            </w:pPr>
          </w:p>
        </w:tc>
        <w:tc>
          <w:tcPr>
            <w:tcW w:w="3402"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исполнение плана финансово-хозяйственной деятельности</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от 95% до 100%;</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ниже 94%</w:t>
            </w:r>
          </w:p>
        </w:tc>
      </w:tr>
      <w:tr w:rsidR="00C223B9" w:rsidRPr="00C223B9" w:rsidTr="00C223B9">
        <w:tc>
          <w:tcPr>
            <w:tcW w:w="488" w:type="dxa"/>
            <w:vMerge/>
          </w:tcPr>
          <w:p w:rsidR="00C223B9" w:rsidRPr="00C223B9" w:rsidRDefault="00C223B9" w:rsidP="00C223B9">
            <w:pPr>
              <w:jc w:val="center"/>
              <w:rPr>
                <w:rFonts w:ascii="Times New Roman" w:hAnsi="Times New Roman"/>
                <w:sz w:val="24"/>
                <w:szCs w:val="24"/>
              </w:rPr>
            </w:pPr>
          </w:p>
        </w:tc>
        <w:tc>
          <w:tcPr>
            <w:tcW w:w="2835" w:type="dxa"/>
            <w:vMerge/>
          </w:tcPr>
          <w:p w:rsidR="00C223B9" w:rsidRPr="00C223B9" w:rsidRDefault="00C223B9" w:rsidP="00C223B9">
            <w:pPr>
              <w:jc w:val="both"/>
              <w:rPr>
                <w:rFonts w:ascii="Times New Roman" w:hAnsi="Times New Roman"/>
                <w:sz w:val="24"/>
                <w:szCs w:val="24"/>
              </w:rPr>
            </w:pPr>
          </w:p>
        </w:tc>
        <w:tc>
          <w:tcPr>
            <w:tcW w:w="3402"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просроченная кредиторская задолженность</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отсутствие;</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наличие</w:t>
            </w:r>
          </w:p>
        </w:tc>
      </w:tr>
      <w:tr w:rsidR="00C223B9" w:rsidRPr="00C223B9" w:rsidTr="00C223B9">
        <w:trPr>
          <w:trHeight w:val="1300"/>
        </w:trPr>
        <w:tc>
          <w:tcPr>
            <w:tcW w:w="488" w:type="dxa"/>
            <w:vMerge w:val="restart"/>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5.</w:t>
            </w:r>
          </w:p>
        </w:tc>
        <w:tc>
          <w:tcPr>
            <w:tcW w:w="2835" w:type="dxa"/>
            <w:vMerge w:val="restart"/>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Реализация программ     по сохранению и укреплению здоровья воспитанников</w:t>
            </w:r>
          </w:p>
        </w:tc>
        <w:tc>
          <w:tcPr>
            <w:tcW w:w="3402"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 xml:space="preserve">эффективность применения            в образовательном процессе </w:t>
            </w:r>
            <w:proofErr w:type="spellStart"/>
            <w:r w:rsidRPr="00C223B9">
              <w:rPr>
                <w:rFonts w:ascii="Times New Roman" w:hAnsi="Times New Roman"/>
                <w:sz w:val="24"/>
                <w:szCs w:val="24"/>
              </w:rPr>
              <w:t>здоровьесберегающих</w:t>
            </w:r>
            <w:proofErr w:type="spellEnd"/>
            <w:r w:rsidRPr="00C223B9">
              <w:rPr>
                <w:rFonts w:ascii="Times New Roman" w:hAnsi="Times New Roman"/>
                <w:sz w:val="24"/>
                <w:szCs w:val="24"/>
              </w:rPr>
              <w:t xml:space="preserve"> технологий, реализации программ      по сохранению и укреплению здоровья воспитанников</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 xml:space="preserve">увеличение показателя </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индекса здоровья</w:t>
            </w:r>
          </w:p>
        </w:tc>
      </w:tr>
      <w:tr w:rsidR="00C223B9" w:rsidRPr="00C223B9" w:rsidTr="00C223B9">
        <w:tc>
          <w:tcPr>
            <w:tcW w:w="488" w:type="dxa"/>
            <w:vMerge/>
          </w:tcPr>
          <w:p w:rsidR="00C223B9" w:rsidRPr="00C223B9" w:rsidRDefault="00C223B9" w:rsidP="00C223B9">
            <w:pPr>
              <w:jc w:val="center"/>
              <w:rPr>
                <w:rFonts w:ascii="Times New Roman" w:hAnsi="Times New Roman"/>
                <w:sz w:val="24"/>
                <w:szCs w:val="24"/>
              </w:rPr>
            </w:pPr>
          </w:p>
        </w:tc>
        <w:tc>
          <w:tcPr>
            <w:tcW w:w="2835" w:type="dxa"/>
            <w:vMerge/>
          </w:tcPr>
          <w:p w:rsidR="00C223B9" w:rsidRPr="00C223B9" w:rsidRDefault="00C223B9" w:rsidP="00C223B9">
            <w:pPr>
              <w:jc w:val="both"/>
              <w:rPr>
                <w:rFonts w:ascii="Times New Roman" w:hAnsi="Times New Roman"/>
                <w:sz w:val="24"/>
                <w:szCs w:val="24"/>
              </w:rPr>
            </w:pPr>
          </w:p>
        </w:tc>
        <w:tc>
          <w:tcPr>
            <w:tcW w:w="3402"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случаи травматизма с воспитанниками во время образовательного процесса</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отсутствие;</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наличие</w:t>
            </w:r>
          </w:p>
        </w:tc>
      </w:tr>
      <w:tr w:rsidR="00C223B9" w:rsidRPr="00C223B9" w:rsidTr="00C223B9">
        <w:tc>
          <w:tcPr>
            <w:tcW w:w="488"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6.</w:t>
            </w:r>
          </w:p>
        </w:tc>
        <w:tc>
          <w:tcPr>
            <w:tcW w:w="2835"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Удовлетворенность населения качеством предоставляемых образовательных услуг</w:t>
            </w:r>
          </w:p>
        </w:tc>
        <w:tc>
          <w:tcPr>
            <w:tcW w:w="3402" w:type="dxa"/>
          </w:tcPr>
          <w:p w:rsidR="00C223B9" w:rsidRPr="00C223B9" w:rsidRDefault="00C223B9" w:rsidP="00C223B9">
            <w:pPr>
              <w:widowControl w:val="0"/>
              <w:autoSpaceDE w:val="0"/>
              <w:autoSpaceDN w:val="0"/>
              <w:jc w:val="both"/>
              <w:rPr>
                <w:rFonts w:ascii="Times New Roman" w:hAnsi="Times New Roman"/>
                <w:sz w:val="24"/>
                <w:szCs w:val="24"/>
              </w:rPr>
            </w:pPr>
            <w:r w:rsidRPr="00C223B9">
              <w:rPr>
                <w:rFonts w:ascii="Times New Roman" w:hAnsi="Times New Roman"/>
                <w:sz w:val="24"/>
                <w:szCs w:val="24"/>
              </w:rPr>
              <w:t>уровень удовлетворенности населения качеством предоставления услуг дошкольного образования по результатам независимой оценки деятельности образовательных организаций</w:t>
            </w:r>
          </w:p>
        </w:tc>
        <w:tc>
          <w:tcPr>
            <w:tcW w:w="2976" w:type="dxa"/>
          </w:tcPr>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отсутствие результатов;</w:t>
            </w:r>
          </w:p>
          <w:p w:rsidR="00C223B9" w:rsidRPr="00C223B9" w:rsidRDefault="00C223B9" w:rsidP="00C223B9">
            <w:pPr>
              <w:widowControl w:val="0"/>
              <w:autoSpaceDE w:val="0"/>
              <w:autoSpaceDN w:val="0"/>
              <w:jc w:val="center"/>
              <w:rPr>
                <w:rFonts w:ascii="Times New Roman" w:hAnsi="Times New Roman"/>
                <w:sz w:val="24"/>
                <w:szCs w:val="24"/>
              </w:rPr>
            </w:pPr>
            <w:r w:rsidRPr="00C223B9">
              <w:rPr>
                <w:rFonts w:ascii="Times New Roman" w:hAnsi="Times New Roman"/>
                <w:sz w:val="24"/>
                <w:szCs w:val="24"/>
              </w:rPr>
              <w:t>наличие результатов</w:t>
            </w:r>
          </w:p>
        </w:tc>
      </w:tr>
    </w:tbl>
    <w:p w:rsidR="00C223B9" w:rsidRPr="00C223B9" w:rsidRDefault="00C223B9" w:rsidP="00C223B9">
      <w:pPr>
        <w:widowControl w:val="0"/>
        <w:autoSpaceDE w:val="0"/>
        <w:autoSpaceDN w:val="0"/>
        <w:rPr>
          <w:rFonts w:ascii="Times New Roman" w:hAnsi="Times New Roman"/>
          <w:sz w:val="24"/>
          <w:szCs w:val="24"/>
        </w:rPr>
      </w:pPr>
    </w:p>
    <w:p w:rsidR="00C223B9" w:rsidRPr="00C223B9" w:rsidRDefault="00C223B9" w:rsidP="00C223B9">
      <w:pPr>
        <w:ind w:right="-5" w:firstLine="5670"/>
        <w:rPr>
          <w:rFonts w:ascii="Times New Roman" w:hAnsi="Times New Roman"/>
          <w:sz w:val="24"/>
          <w:szCs w:val="24"/>
        </w:rPr>
      </w:pPr>
      <w:r w:rsidRPr="00C223B9">
        <w:rPr>
          <w:rFonts w:ascii="Times New Roman" w:hAnsi="Times New Roman"/>
          <w:sz w:val="24"/>
          <w:szCs w:val="24"/>
        </w:rPr>
        <w:br w:type="page"/>
      </w:r>
      <w:r w:rsidR="004E6080" w:rsidRPr="00C223B9">
        <w:rPr>
          <w:rFonts w:ascii="Times New Roman" w:hAnsi="Times New Roman"/>
          <w:sz w:val="24"/>
          <w:szCs w:val="24"/>
        </w:rPr>
        <w:lastRenderedPageBreak/>
        <w:t xml:space="preserve"> </w:t>
      </w:r>
      <w:r w:rsidR="004E6080">
        <w:rPr>
          <w:rFonts w:ascii="Times New Roman" w:hAnsi="Times New Roman"/>
          <w:sz w:val="24"/>
          <w:szCs w:val="24"/>
        </w:rPr>
        <w:tab/>
      </w:r>
      <w:r w:rsidR="004E6080">
        <w:rPr>
          <w:rFonts w:ascii="Times New Roman" w:hAnsi="Times New Roman"/>
          <w:sz w:val="24"/>
          <w:szCs w:val="24"/>
        </w:rPr>
        <w:tab/>
      </w:r>
      <w:r w:rsidR="004E6080">
        <w:rPr>
          <w:rFonts w:ascii="Times New Roman" w:hAnsi="Times New Roman"/>
          <w:sz w:val="24"/>
          <w:szCs w:val="24"/>
        </w:rPr>
        <w:tab/>
      </w:r>
      <w:r w:rsidR="004E6080">
        <w:rPr>
          <w:rFonts w:ascii="Times New Roman" w:hAnsi="Times New Roman"/>
          <w:sz w:val="24"/>
          <w:szCs w:val="24"/>
        </w:rPr>
        <w:tab/>
      </w:r>
      <w:r w:rsidR="004E6080">
        <w:rPr>
          <w:rFonts w:ascii="Times New Roman" w:hAnsi="Times New Roman"/>
          <w:sz w:val="24"/>
          <w:szCs w:val="24"/>
        </w:rPr>
        <w:tab/>
      </w:r>
      <w:r w:rsidR="004E6080">
        <w:rPr>
          <w:rFonts w:ascii="Times New Roman" w:hAnsi="Times New Roman"/>
          <w:sz w:val="24"/>
          <w:szCs w:val="24"/>
        </w:rPr>
        <w:tab/>
      </w:r>
      <w:r w:rsidR="004E6080">
        <w:rPr>
          <w:rFonts w:ascii="Times New Roman" w:hAnsi="Times New Roman"/>
          <w:sz w:val="24"/>
          <w:szCs w:val="24"/>
        </w:rPr>
        <w:tab/>
      </w:r>
      <w:r w:rsidR="004E6080">
        <w:rPr>
          <w:rFonts w:ascii="Times New Roman" w:hAnsi="Times New Roman"/>
          <w:sz w:val="24"/>
          <w:szCs w:val="24"/>
        </w:rPr>
        <w:tab/>
      </w:r>
    </w:p>
    <w:p w:rsidR="00C223B9" w:rsidRPr="00C223B9" w:rsidRDefault="00C223B9" w:rsidP="00C223B9">
      <w:pPr>
        <w:pStyle w:val="ConsPlusTitle"/>
        <w:jc w:val="center"/>
        <w:rPr>
          <w:rFonts w:ascii="Times New Roman" w:hAnsi="Times New Roman" w:cs="Times New Roman"/>
          <w:b w:val="0"/>
          <w:bCs w:val="0"/>
          <w:sz w:val="24"/>
          <w:szCs w:val="24"/>
        </w:rPr>
      </w:pPr>
      <w:bookmarkStart w:id="11" w:name="P904"/>
      <w:bookmarkEnd w:id="11"/>
      <w:r w:rsidRPr="00C223B9">
        <w:rPr>
          <w:rFonts w:ascii="Times New Roman" w:hAnsi="Times New Roman" w:cs="Times New Roman"/>
          <w:b w:val="0"/>
          <w:bCs w:val="0"/>
          <w:sz w:val="24"/>
          <w:szCs w:val="24"/>
        </w:rPr>
        <w:t>Объемные показатели деятельности</w:t>
      </w:r>
    </w:p>
    <w:p w:rsidR="00C223B9" w:rsidRPr="00C223B9" w:rsidRDefault="00C223B9" w:rsidP="00C223B9">
      <w:pPr>
        <w:pStyle w:val="ConsPlusTitle"/>
        <w:jc w:val="center"/>
        <w:rPr>
          <w:rFonts w:ascii="Times New Roman" w:hAnsi="Times New Roman" w:cs="Times New Roman"/>
          <w:b w:val="0"/>
          <w:bCs w:val="0"/>
          <w:sz w:val="24"/>
          <w:szCs w:val="24"/>
        </w:rPr>
      </w:pPr>
      <w:r w:rsidRPr="00C223B9">
        <w:rPr>
          <w:rFonts w:ascii="Times New Roman" w:hAnsi="Times New Roman" w:cs="Times New Roman"/>
          <w:b w:val="0"/>
          <w:bCs w:val="0"/>
          <w:sz w:val="24"/>
          <w:szCs w:val="24"/>
        </w:rPr>
        <w:t>муниципальных образовательных организаций города Нижневартовска,</w:t>
      </w:r>
    </w:p>
    <w:p w:rsidR="00C223B9" w:rsidRPr="00C223B9" w:rsidRDefault="00C223B9" w:rsidP="00C223B9">
      <w:pPr>
        <w:pStyle w:val="ConsPlusTitle"/>
        <w:jc w:val="center"/>
        <w:rPr>
          <w:rFonts w:ascii="Times New Roman" w:hAnsi="Times New Roman" w:cs="Times New Roman"/>
          <w:b w:val="0"/>
          <w:bCs w:val="0"/>
          <w:sz w:val="24"/>
          <w:szCs w:val="24"/>
        </w:rPr>
      </w:pPr>
      <w:proofErr w:type="gramStart"/>
      <w:r w:rsidRPr="00C223B9">
        <w:rPr>
          <w:rFonts w:ascii="Times New Roman" w:hAnsi="Times New Roman" w:cs="Times New Roman"/>
          <w:b w:val="0"/>
          <w:bCs w:val="0"/>
          <w:sz w:val="24"/>
          <w:szCs w:val="24"/>
        </w:rPr>
        <w:t>подведомственных</w:t>
      </w:r>
      <w:proofErr w:type="gramEnd"/>
      <w:r w:rsidRPr="00C223B9">
        <w:rPr>
          <w:rFonts w:ascii="Times New Roman" w:hAnsi="Times New Roman" w:cs="Times New Roman"/>
          <w:b w:val="0"/>
          <w:bCs w:val="0"/>
          <w:sz w:val="24"/>
          <w:szCs w:val="24"/>
        </w:rPr>
        <w:t xml:space="preserve"> департаменту образования администрации города,</w:t>
      </w:r>
    </w:p>
    <w:p w:rsidR="00C223B9" w:rsidRPr="00C223B9" w:rsidRDefault="00C223B9" w:rsidP="00C223B9">
      <w:pPr>
        <w:pStyle w:val="ConsPlusTitle"/>
        <w:jc w:val="center"/>
        <w:rPr>
          <w:rFonts w:ascii="Times New Roman" w:hAnsi="Times New Roman" w:cs="Times New Roman"/>
          <w:b w:val="0"/>
          <w:bCs w:val="0"/>
          <w:sz w:val="24"/>
          <w:szCs w:val="24"/>
        </w:rPr>
      </w:pPr>
      <w:r w:rsidRPr="00C223B9">
        <w:rPr>
          <w:rFonts w:ascii="Times New Roman" w:hAnsi="Times New Roman" w:cs="Times New Roman"/>
          <w:b w:val="0"/>
          <w:bCs w:val="0"/>
          <w:sz w:val="24"/>
          <w:szCs w:val="24"/>
        </w:rPr>
        <w:t>и порядок отнесения их к группам по оплате труда руководителей</w:t>
      </w:r>
    </w:p>
    <w:p w:rsidR="00C223B9" w:rsidRPr="00C223B9" w:rsidRDefault="00C223B9" w:rsidP="00C223B9">
      <w:pPr>
        <w:pStyle w:val="ConsPlusTitle"/>
        <w:jc w:val="center"/>
        <w:rPr>
          <w:rFonts w:ascii="Times New Roman" w:hAnsi="Times New Roman" w:cs="Times New Roman"/>
          <w:b w:val="0"/>
          <w:bCs w:val="0"/>
          <w:sz w:val="24"/>
          <w:szCs w:val="24"/>
        </w:rPr>
      </w:pPr>
      <w:r w:rsidRPr="00C223B9">
        <w:rPr>
          <w:rFonts w:ascii="Times New Roman" w:hAnsi="Times New Roman" w:cs="Times New Roman"/>
          <w:b w:val="0"/>
          <w:bCs w:val="0"/>
          <w:sz w:val="24"/>
          <w:szCs w:val="24"/>
        </w:rPr>
        <w:t>для установления коэффициента масштаба управления</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p>
    <w:p w:rsidR="00C223B9" w:rsidRPr="00C223B9" w:rsidRDefault="00C223B9" w:rsidP="00C223B9">
      <w:pPr>
        <w:pStyle w:val="ConsPlusNormal"/>
        <w:jc w:val="center"/>
        <w:outlineLvl w:val="1"/>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I. Объемные показатели</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p>
    <w:p w:rsidR="00C223B9" w:rsidRPr="00C223B9" w:rsidRDefault="00C223B9" w:rsidP="00C223B9">
      <w:pPr>
        <w:pStyle w:val="ConsPlusNormal"/>
        <w:ind w:firstLine="709"/>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1.1. К объемным показателям деятельности муниципальных образовательных организаций города Нижневартовска, подведомственных департаменту образования администрации города (далее - организации), относятся показатели, характеризующие масштаб руководства организацией: численность работников организации,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C223B9" w:rsidRPr="00C223B9" w:rsidRDefault="00C223B9" w:rsidP="00C223B9">
      <w:pPr>
        <w:pStyle w:val="ConsPlusNormal"/>
        <w:ind w:firstLine="709"/>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1.2. Объем деятельности каждой организации при определении группы        по оплате труда руководителей для установления коэффициента масштаба управления оценивается в баллах по следующим показателям:</w:t>
      </w:r>
    </w:p>
    <w:p w:rsidR="00C223B9" w:rsidRPr="00C223B9" w:rsidRDefault="00C223B9" w:rsidP="00C223B9">
      <w:pPr>
        <w:pStyle w:val="ConsPlusNormal"/>
        <w:jc w:val="both"/>
        <w:rPr>
          <w:rFonts w:ascii="Times New Roman" w:eastAsia="Times New Roman" w:hAnsi="Times New Roman" w:cs="Times New Roman"/>
          <w:sz w:val="24"/>
          <w:szCs w:val="24"/>
          <w:lang w:eastAsia="ru-RU"/>
        </w:rPr>
      </w:pPr>
    </w:p>
    <w:tbl>
      <w:tblPr>
        <w:tblW w:w="97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67"/>
        <w:gridCol w:w="4820"/>
        <w:gridCol w:w="2551"/>
        <w:gridCol w:w="1764"/>
      </w:tblGrid>
      <w:tr w:rsidR="00C223B9" w:rsidRPr="00C223B9" w:rsidTr="00C223B9">
        <w:tc>
          <w:tcPr>
            <w:tcW w:w="5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proofErr w:type="spellStart"/>
            <w:proofErr w:type="gramStart"/>
            <w:r w:rsidRPr="00C223B9">
              <w:rPr>
                <w:rFonts w:ascii="Times New Roman" w:eastAsia="Times New Roman" w:hAnsi="Times New Roman" w:cs="Times New Roman"/>
                <w:sz w:val="24"/>
                <w:szCs w:val="24"/>
                <w:lang w:eastAsia="ru-RU"/>
              </w:rPr>
              <w:t>п</w:t>
            </w:r>
            <w:proofErr w:type="spellEnd"/>
            <w:proofErr w:type="gramEnd"/>
            <w:r w:rsidRPr="00C223B9">
              <w:rPr>
                <w:rFonts w:ascii="Times New Roman" w:eastAsia="Times New Roman" w:hAnsi="Times New Roman" w:cs="Times New Roman"/>
                <w:sz w:val="24"/>
                <w:szCs w:val="24"/>
                <w:lang w:eastAsia="ru-RU"/>
              </w:rPr>
              <w:t>/</w:t>
            </w:r>
            <w:proofErr w:type="spellStart"/>
            <w:r w:rsidRPr="00C223B9">
              <w:rPr>
                <w:rFonts w:ascii="Times New Roman" w:eastAsia="Times New Roman" w:hAnsi="Times New Roman" w:cs="Times New Roman"/>
                <w:sz w:val="24"/>
                <w:szCs w:val="24"/>
                <w:lang w:eastAsia="ru-RU"/>
              </w:rPr>
              <w:t>п</w:t>
            </w:r>
            <w:proofErr w:type="spellEnd"/>
          </w:p>
        </w:tc>
        <w:tc>
          <w:tcPr>
            <w:tcW w:w="4820"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Наименование показателя</w:t>
            </w:r>
          </w:p>
        </w:tc>
        <w:tc>
          <w:tcPr>
            <w:tcW w:w="2551"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Условия</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Количество баллов</w:t>
            </w:r>
          </w:p>
        </w:tc>
      </w:tr>
      <w:tr w:rsidR="00C223B9" w:rsidRPr="00C223B9" w:rsidTr="00C223B9">
        <w:trPr>
          <w:trHeight w:val="654"/>
        </w:trPr>
        <w:tc>
          <w:tcPr>
            <w:tcW w:w="5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w:t>
            </w:r>
          </w:p>
        </w:tc>
        <w:tc>
          <w:tcPr>
            <w:tcW w:w="4820"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Количество обучающихся (воспитанников)                в общеобразовательных организациях</w:t>
            </w: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из расчета за каждого обучающегося (воспитанника)</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0,3</w:t>
            </w:r>
          </w:p>
        </w:tc>
      </w:tr>
      <w:tr w:rsidR="00C223B9" w:rsidRPr="00C223B9" w:rsidTr="00C223B9">
        <w:trPr>
          <w:trHeight w:val="384"/>
        </w:trPr>
        <w:tc>
          <w:tcPr>
            <w:tcW w:w="5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2.</w:t>
            </w:r>
          </w:p>
        </w:tc>
        <w:tc>
          <w:tcPr>
            <w:tcW w:w="4820"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Количество групп в дошкольных организациях</w:t>
            </w: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из расчета за группу</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10</w:t>
            </w:r>
          </w:p>
        </w:tc>
      </w:tr>
      <w:tr w:rsidR="00C223B9" w:rsidRPr="00C223B9" w:rsidTr="00C223B9">
        <w:trPr>
          <w:trHeight w:val="378"/>
        </w:trPr>
        <w:tc>
          <w:tcPr>
            <w:tcW w:w="5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3.</w:t>
            </w:r>
          </w:p>
        </w:tc>
        <w:tc>
          <w:tcPr>
            <w:tcW w:w="4820"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proofErr w:type="gramStart"/>
            <w:r w:rsidRPr="00C223B9">
              <w:rPr>
                <w:rFonts w:ascii="Times New Roman" w:eastAsia="Times New Roman" w:hAnsi="Times New Roman" w:cs="Times New Roman"/>
                <w:sz w:val="24"/>
                <w:szCs w:val="24"/>
                <w:lang w:eastAsia="ru-RU"/>
              </w:rPr>
              <w:t>Количество обучающихся в организациях           дополнительного образования</w:t>
            </w:r>
            <w:proofErr w:type="gramEnd"/>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каждого обучающегося</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0,3</w:t>
            </w:r>
          </w:p>
        </w:tc>
      </w:tr>
      <w:tr w:rsidR="00C223B9" w:rsidRPr="00C223B9" w:rsidTr="00C223B9">
        <w:trPr>
          <w:trHeight w:val="1073"/>
        </w:trPr>
        <w:tc>
          <w:tcPr>
            <w:tcW w:w="567" w:type="dxa"/>
            <w:tcBorders>
              <w:bottom w:val="single" w:sz="4" w:space="0" w:color="auto"/>
            </w:tcBorders>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4.</w:t>
            </w:r>
          </w:p>
        </w:tc>
        <w:tc>
          <w:tcPr>
            <w:tcW w:w="4820"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proofErr w:type="gramStart"/>
            <w:r w:rsidRPr="00C223B9">
              <w:rPr>
                <w:rFonts w:ascii="Times New Roman" w:eastAsia="Times New Roman" w:hAnsi="Times New Roman" w:cs="Times New Roman"/>
                <w:sz w:val="24"/>
                <w:szCs w:val="24"/>
                <w:lang w:eastAsia="ru-RU"/>
              </w:rPr>
              <w:t>Превышение плановой (проектной) наполняемости (по классам (группам) или по количеству обучающихся) в общеобразовательных организациях</w:t>
            </w:r>
            <w:proofErr w:type="gramEnd"/>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каждые 50 человек или каждые 2 класса (группы)</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15</w:t>
            </w:r>
          </w:p>
        </w:tc>
      </w:tr>
      <w:tr w:rsidR="00C223B9" w:rsidRPr="00C223B9" w:rsidTr="00C223B9">
        <w:tc>
          <w:tcPr>
            <w:tcW w:w="567" w:type="dxa"/>
            <w:vMerge w:val="restart"/>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5.</w:t>
            </w:r>
          </w:p>
        </w:tc>
        <w:tc>
          <w:tcPr>
            <w:tcW w:w="4820" w:type="dxa"/>
            <w:vMerge w:val="restart"/>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Количество работников в организациях</w:t>
            </w: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каждого работника</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w:t>
            </w:r>
          </w:p>
        </w:tc>
      </w:tr>
      <w:tr w:rsidR="00C223B9" w:rsidRPr="00C223B9" w:rsidTr="00C223B9">
        <w:tc>
          <w:tcPr>
            <w:tcW w:w="567" w:type="dxa"/>
            <w:vMerge/>
          </w:tcPr>
          <w:p w:rsidR="00C223B9" w:rsidRPr="00C223B9" w:rsidRDefault="00C223B9" w:rsidP="00C223B9">
            <w:pPr>
              <w:jc w:val="center"/>
              <w:rPr>
                <w:rFonts w:ascii="Times New Roman" w:hAnsi="Times New Roman"/>
                <w:sz w:val="24"/>
                <w:szCs w:val="24"/>
              </w:rPr>
            </w:pPr>
          </w:p>
        </w:tc>
        <w:tc>
          <w:tcPr>
            <w:tcW w:w="4820" w:type="dxa"/>
            <w:vMerge/>
          </w:tcPr>
          <w:p w:rsidR="00C223B9" w:rsidRPr="00C223B9" w:rsidRDefault="00C223B9" w:rsidP="00C223B9">
            <w:pPr>
              <w:jc w:val="both"/>
              <w:rPr>
                <w:rFonts w:ascii="Times New Roman" w:hAnsi="Times New Roman"/>
                <w:sz w:val="24"/>
                <w:szCs w:val="24"/>
              </w:rPr>
            </w:pP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дополнительно:</w:t>
            </w:r>
          </w:p>
        </w:tc>
        <w:tc>
          <w:tcPr>
            <w:tcW w:w="1764" w:type="dxa"/>
          </w:tcPr>
          <w:p w:rsidR="00C223B9" w:rsidRPr="00C223B9" w:rsidRDefault="00C223B9" w:rsidP="00C223B9">
            <w:pPr>
              <w:pStyle w:val="ConsPlusNormal"/>
              <w:rPr>
                <w:rFonts w:ascii="Times New Roman" w:eastAsia="Times New Roman" w:hAnsi="Times New Roman" w:cs="Times New Roman"/>
                <w:sz w:val="24"/>
                <w:szCs w:val="24"/>
                <w:lang w:eastAsia="ru-RU"/>
              </w:rPr>
            </w:pPr>
          </w:p>
        </w:tc>
      </w:tr>
      <w:tr w:rsidR="00C223B9" w:rsidRPr="00C223B9" w:rsidTr="00C223B9">
        <w:tc>
          <w:tcPr>
            <w:tcW w:w="567" w:type="dxa"/>
            <w:vMerge/>
          </w:tcPr>
          <w:p w:rsidR="00C223B9" w:rsidRPr="00C223B9" w:rsidRDefault="00C223B9" w:rsidP="00C223B9">
            <w:pPr>
              <w:jc w:val="center"/>
              <w:rPr>
                <w:rFonts w:ascii="Times New Roman" w:hAnsi="Times New Roman"/>
                <w:sz w:val="24"/>
                <w:szCs w:val="24"/>
              </w:rPr>
            </w:pPr>
          </w:p>
        </w:tc>
        <w:tc>
          <w:tcPr>
            <w:tcW w:w="4820" w:type="dxa"/>
            <w:vMerge/>
          </w:tcPr>
          <w:p w:rsidR="00C223B9" w:rsidRPr="00C223B9" w:rsidRDefault="00C223B9" w:rsidP="00C223B9">
            <w:pPr>
              <w:jc w:val="both"/>
              <w:rPr>
                <w:rFonts w:ascii="Times New Roman" w:hAnsi="Times New Roman"/>
                <w:sz w:val="24"/>
                <w:szCs w:val="24"/>
              </w:rPr>
            </w:pP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каждого работника, имеющего первую квалификационную категорию</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0,5</w:t>
            </w:r>
          </w:p>
        </w:tc>
      </w:tr>
      <w:tr w:rsidR="00C223B9" w:rsidRPr="00C223B9" w:rsidTr="00C223B9">
        <w:tc>
          <w:tcPr>
            <w:tcW w:w="567" w:type="dxa"/>
            <w:vMerge/>
          </w:tcPr>
          <w:p w:rsidR="00C223B9" w:rsidRPr="00C223B9" w:rsidRDefault="00C223B9" w:rsidP="00C223B9">
            <w:pPr>
              <w:jc w:val="center"/>
              <w:rPr>
                <w:rFonts w:ascii="Times New Roman" w:hAnsi="Times New Roman"/>
                <w:sz w:val="24"/>
                <w:szCs w:val="24"/>
              </w:rPr>
            </w:pPr>
          </w:p>
        </w:tc>
        <w:tc>
          <w:tcPr>
            <w:tcW w:w="4820" w:type="dxa"/>
            <w:vMerge/>
          </w:tcPr>
          <w:p w:rsidR="00C223B9" w:rsidRPr="00C223B9" w:rsidRDefault="00C223B9" w:rsidP="00C223B9">
            <w:pPr>
              <w:jc w:val="both"/>
              <w:rPr>
                <w:rFonts w:ascii="Times New Roman" w:hAnsi="Times New Roman"/>
                <w:sz w:val="24"/>
                <w:szCs w:val="24"/>
              </w:rPr>
            </w:pP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каждого работника, имеющего высшую квалификационную категорию</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w:t>
            </w:r>
          </w:p>
        </w:tc>
      </w:tr>
      <w:tr w:rsidR="00C223B9" w:rsidRPr="00C223B9" w:rsidTr="00C223B9">
        <w:trPr>
          <w:trHeight w:val="713"/>
        </w:trPr>
        <w:tc>
          <w:tcPr>
            <w:tcW w:w="5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6.</w:t>
            </w:r>
          </w:p>
        </w:tc>
        <w:tc>
          <w:tcPr>
            <w:tcW w:w="4820"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Наличие групп продленного дня в общеобразовательных организациях</w:t>
            </w: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до 20</w:t>
            </w:r>
          </w:p>
        </w:tc>
      </w:tr>
      <w:tr w:rsidR="00C223B9" w:rsidRPr="00C223B9" w:rsidTr="00C223B9">
        <w:tc>
          <w:tcPr>
            <w:tcW w:w="567" w:type="dxa"/>
            <w:vMerge w:val="restart"/>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7.</w:t>
            </w:r>
          </w:p>
        </w:tc>
        <w:tc>
          <w:tcPr>
            <w:tcW w:w="4820" w:type="dxa"/>
            <w:vMerge w:val="restart"/>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Круглосуточное пребывание воспитанников          в дошкольных организациях</w:t>
            </w: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наличие до 4 гру</w:t>
            </w:r>
            <w:proofErr w:type="gramStart"/>
            <w:r w:rsidRPr="00C223B9">
              <w:rPr>
                <w:rFonts w:ascii="Times New Roman" w:eastAsia="Times New Roman" w:hAnsi="Times New Roman" w:cs="Times New Roman"/>
                <w:sz w:val="24"/>
                <w:szCs w:val="24"/>
                <w:lang w:eastAsia="ru-RU"/>
              </w:rPr>
              <w:t>пп       с кр</w:t>
            </w:r>
            <w:proofErr w:type="gramEnd"/>
            <w:r w:rsidRPr="00C223B9">
              <w:rPr>
                <w:rFonts w:ascii="Times New Roman" w:eastAsia="Times New Roman" w:hAnsi="Times New Roman" w:cs="Times New Roman"/>
                <w:sz w:val="24"/>
                <w:szCs w:val="24"/>
                <w:lang w:eastAsia="ru-RU"/>
              </w:rPr>
              <w:t>углосуточным пребыванием воспитанников</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до 10</w:t>
            </w:r>
          </w:p>
        </w:tc>
      </w:tr>
      <w:tr w:rsidR="00C223B9" w:rsidRPr="00C223B9" w:rsidTr="00C223B9">
        <w:trPr>
          <w:trHeight w:val="1278"/>
        </w:trPr>
        <w:tc>
          <w:tcPr>
            <w:tcW w:w="567" w:type="dxa"/>
            <w:vMerge/>
          </w:tcPr>
          <w:p w:rsidR="00C223B9" w:rsidRPr="00C223B9" w:rsidRDefault="00C223B9" w:rsidP="00C223B9">
            <w:pPr>
              <w:jc w:val="center"/>
              <w:rPr>
                <w:rFonts w:ascii="Times New Roman" w:hAnsi="Times New Roman"/>
                <w:sz w:val="24"/>
                <w:szCs w:val="24"/>
              </w:rPr>
            </w:pPr>
          </w:p>
        </w:tc>
        <w:tc>
          <w:tcPr>
            <w:tcW w:w="4820" w:type="dxa"/>
            <w:vMerge/>
          </w:tcPr>
          <w:p w:rsidR="00C223B9" w:rsidRPr="00C223B9" w:rsidRDefault="00C223B9" w:rsidP="00C223B9">
            <w:pPr>
              <w:jc w:val="both"/>
              <w:rPr>
                <w:rFonts w:ascii="Times New Roman" w:hAnsi="Times New Roman"/>
                <w:sz w:val="24"/>
                <w:szCs w:val="24"/>
              </w:rPr>
            </w:pP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наличие 4 и более гру</w:t>
            </w:r>
            <w:proofErr w:type="gramStart"/>
            <w:r w:rsidRPr="00C223B9">
              <w:rPr>
                <w:rFonts w:ascii="Times New Roman" w:eastAsia="Times New Roman" w:hAnsi="Times New Roman" w:cs="Times New Roman"/>
                <w:sz w:val="24"/>
                <w:szCs w:val="24"/>
                <w:lang w:eastAsia="ru-RU"/>
              </w:rPr>
              <w:t>пп с кр</w:t>
            </w:r>
            <w:proofErr w:type="gramEnd"/>
            <w:r w:rsidRPr="00C223B9">
              <w:rPr>
                <w:rFonts w:ascii="Times New Roman" w:eastAsia="Times New Roman" w:hAnsi="Times New Roman" w:cs="Times New Roman"/>
                <w:sz w:val="24"/>
                <w:szCs w:val="24"/>
                <w:lang w:eastAsia="ru-RU"/>
              </w:rPr>
              <w:t>углосуточным пребыванием воспитанников</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до 30</w:t>
            </w:r>
          </w:p>
        </w:tc>
      </w:tr>
      <w:tr w:rsidR="00C223B9" w:rsidRPr="00C223B9" w:rsidTr="00C223B9">
        <w:trPr>
          <w:trHeight w:val="685"/>
        </w:trPr>
        <w:tc>
          <w:tcPr>
            <w:tcW w:w="5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lastRenderedPageBreak/>
              <w:t>8.</w:t>
            </w:r>
          </w:p>
        </w:tc>
        <w:tc>
          <w:tcPr>
            <w:tcW w:w="4820"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Наличие оборудованных и используемых              в образовательном процессе компьютерных классов</w:t>
            </w: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каждый класс</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до 10</w:t>
            </w:r>
          </w:p>
        </w:tc>
      </w:tr>
      <w:tr w:rsidR="00C223B9" w:rsidRPr="00C223B9" w:rsidTr="00C223B9">
        <w:trPr>
          <w:trHeight w:val="1121"/>
        </w:trPr>
        <w:tc>
          <w:tcPr>
            <w:tcW w:w="5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9.</w:t>
            </w:r>
          </w:p>
        </w:tc>
        <w:tc>
          <w:tcPr>
            <w:tcW w:w="4820"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каждый вид</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до 15</w:t>
            </w:r>
          </w:p>
        </w:tc>
      </w:tr>
      <w:tr w:rsidR="00C223B9" w:rsidRPr="00C223B9" w:rsidTr="00C223B9">
        <w:trPr>
          <w:trHeight w:val="447"/>
        </w:trPr>
        <w:tc>
          <w:tcPr>
            <w:tcW w:w="5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10.</w:t>
            </w:r>
          </w:p>
        </w:tc>
        <w:tc>
          <w:tcPr>
            <w:tcW w:w="4820"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Наличие медицинского кабинета, столовой      в организациях</w:t>
            </w:r>
          </w:p>
          <w:p w:rsidR="00C223B9" w:rsidRPr="00C223B9" w:rsidRDefault="00C223B9" w:rsidP="00C223B9">
            <w:pPr>
              <w:pStyle w:val="ConsPlusNormal"/>
              <w:jc w:val="both"/>
              <w:rPr>
                <w:rFonts w:ascii="Times New Roman" w:eastAsia="Times New Roman" w:hAnsi="Times New Roman" w:cs="Times New Roman"/>
                <w:sz w:val="24"/>
                <w:szCs w:val="24"/>
                <w:lang w:eastAsia="ru-RU"/>
              </w:rPr>
            </w:pP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каждый вид</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до 15</w:t>
            </w:r>
          </w:p>
        </w:tc>
      </w:tr>
      <w:tr w:rsidR="00C223B9" w:rsidRPr="00C223B9" w:rsidTr="00C223B9">
        <w:trPr>
          <w:trHeight w:val="713"/>
        </w:trPr>
        <w:tc>
          <w:tcPr>
            <w:tcW w:w="5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11.</w:t>
            </w:r>
          </w:p>
        </w:tc>
        <w:tc>
          <w:tcPr>
            <w:tcW w:w="4820"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Наличие автотранспортных средств, самоходной и другой учебной техники в организациях</w:t>
            </w: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каждую единицу</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до 3, </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но не более 20</w:t>
            </w:r>
          </w:p>
        </w:tc>
      </w:tr>
      <w:tr w:rsidR="00C223B9" w:rsidRPr="00C223B9" w:rsidTr="00C223B9">
        <w:trPr>
          <w:trHeight w:val="442"/>
        </w:trPr>
        <w:tc>
          <w:tcPr>
            <w:tcW w:w="5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12.</w:t>
            </w:r>
          </w:p>
        </w:tc>
        <w:tc>
          <w:tcPr>
            <w:tcW w:w="4820"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Наличие учебно-опытных участков площадью не менее </w:t>
            </w:r>
            <w:smartTag w:uri="urn:schemas-microsoft-com:office:smarttags" w:element="metricconverter">
              <w:smartTagPr>
                <w:attr w:name="ProductID" w:val="0,5 га"/>
              </w:smartTagPr>
              <w:r w:rsidRPr="00C223B9">
                <w:rPr>
                  <w:rFonts w:ascii="Times New Roman" w:eastAsia="Times New Roman" w:hAnsi="Times New Roman" w:cs="Times New Roman"/>
                  <w:sz w:val="24"/>
                  <w:szCs w:val="24"/>
                  <w:lang w:eastAsia="ru-RU"/>
                </w:rPr>
                <w:t>0,5 га</w:t>
              </w:r>
            </w:smartTag>
            <w:r w:rsidRPr="00C223B9">
              <w:rPr>
                <w:rFonts w:ascii="Times New Roman" w:eastAsia="Times New Roman" w:hAnsi="Times New Roman" w:cs="Times New Roman"/>
                <w:sz w:val="24"/>
                <w:szCs w:val="24"/>
                <w:lang w:eastAsia="ru-RU"/>
              </w:rPr>
              <w:t>, теплиц</w:t>
            </w:r>
          </w:p>
          <w:p w:rsidR="00C223B9" w:rsidRPr="00C223B9" w:rsidRDefault="00C223B9" w:rsidP="00C223B9">
            <w:pPr>
              <w:pStyle w:val="ConsPlusNormal"/>
              <w:jc w:val="both"/>
              <w:rPr>
                <w:rFonts w:ascii="Times New Roman" w:eastAsia="Times New Roman" w:hAnsi="Times New Roman" w:cs="Times New Roman"/>
                <w:sz w:val="24"/>
                <w:szCs w:val="24"/>
                <w:lang w:eastAsia="ru-RU"/>
              </w:rPr>
            </w:pP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каждый вид</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до 50</w:t>
            </w:r>
          </w:p>
        </w:tc>
      </w:tr>
      <w:tr w:rsidR="00C223B9" w:rsidRPr="00C223B9" w:rsidTr="00C223B9">
        <w:trPr>
          <w:trHeight w:val="1126"/>
        </w:trPr>
        <w:tc>
          <w:tcPr>
            <w:tcW w:w="5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13.</w:t>
            </w:r>
          </w:p>
        </w:tc>
        <w:tc>
          <w:tcPr>
            <w:tcW w:w="4820"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Наличие обучающихся (воспитанников)             в организациях, посещающих бесплатные кружки, секции, студии, организованные этими организациями или на их базе</w:t>
            </w: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каждого обучающегося (воспитанника)</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0,5</w:t>
            </w:r>
          </w:p>
        </w:tc>
      </w:tr>
      <w:tr w:rsidR="00C223B9" w:rsidRPr="00C223B9" w:rsidTr="00C223B9">
        <w:trPr>
          <w:trHeight w:val="1292"/>
        </w:trPr>
        <w:tc>
          <w:tcPr>
            <w:tcW w:w="5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14.</w:t>
            </w:r>
          </w:p>
        </w:tc>
        <w:tc>
          <w:tcPr>
            <w:tcW w:w="4820"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Наличие оборудованных и используемых              в дошкольных образовательных организациях помещений для разных видов активности (изостудия, театральная студия, "комната сказок", зимний сад и др.)</w:t>
            </w:r>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каждый вид</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до 15</w:t>
            </w:r>
          </w:p>
        </w:tc>
      </w:tr>
      <w:tr w:rsidR="00C223B9" w:rsidRPr="00C223B9" w:rsidTr="00C223B9">
        <w:tc>
          <w:tcPr>
            <w:tcW w:w="5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15.</w:t>
            </w:r>
          </w:p>
        </w:tc>
        <w:tc>
          <w:tcPr>
            <w:tcW w:w="4820"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proofErr w:type="gramStart"/>
            <w:r w:rsidRPr="00C223B9">
              <w:rPr>
                <w:rFonts w:ascii="Times New Roman" w:eastAsia="Times New Roman" w:hAnsi="Times New Roman" w:cs="Times New Roman"/>
                <w:sz w:val="24"/>
                <w:szCs w:val="24"/>
                <w:lang w:eastAsia="ru-RU"/>
              </w:rPr>
              <w:t>Наличие в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образовательных организаций (классов, групп) и дошкольных образовательных организаций (групп) компенсирующего вида)</w:t>
            </w:r>
            <w:proofErr w:type="gramEnd"/>
          </w:p>
        </w:tc>
        <w:tc>
          <w:tcPr>
            <w:tcW w:w="2551" w:type="dxa"/>
          </w:tcPr>
          <w:p w:rsidR="00C223B9" w:rsidRPr="00C223B9" w:rsidRDefault="00C223B9" w:rsidP="00C223B9">
            <w:pPr>
              <w:pStyle w:val="ConsPlusNormal"/>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за каждого обучающегося (воспитанника)</w:t>
            </w:r>
          </w:p>
        </w:tc>
        <w:tc>
          <w:tcPr>
            <w:tcW w:w="17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w:t>
            </w:r>
          </w:p>
        </w:tc>
      </w:tr>
    </w:tbl>
    <w:p w:rsidR="00C223B9" w:rsidRPr="00C223B9" w:rsidRDefault="00C223B9" w:rsidP="00C223B9">
      <w:pPr>
        <w:pStyle w:val="ConsPlusNormal"/>
        <w:ind w:firstLine="709"/>
        <w:jc w:val="both"/>
        <w:rPr>
          <w:rFonts w:ascii="Times New Roman" w:eastAsia="Times New Roman" w:hAnsi="Times New Roman" w:cs="Times New Roman"/>
          <w:sz w:val="24"/>
          <w:szCs w:val="24"/>
          <w:lang w:eastAsia="ru-RU"/>
        </w:rPr>
      </w:pPr>
    </w:p>
    <w:p w:rsidR="00C223B9" w:rsidRPr="00C223B9" w:rsidRDefault="00C223B9" w:rsidP="00C223B9">
      <w:pPr>
        <w:pStyle w:val="ConsPlusNormal"/>
        <w:ind w:firstLine="709"/>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1.3. Организации относятся к I, II, III, IV группам по оплате труда руководителей для установления коэффициента масштаба управления по сумме баллов, определенных на основе показателей деятельности:</w:t>
      </w:r>
    </w:p>
    <w:p w:rsidR="00C223B9" w:rsidRPr="00C223B9" w:rsidRDefault="00C223B9" w:rsidP="00C223B9">
      <w:pPr>
        <w:pStyle w:val="ConsPlusNormal"/>
        <w:ind w:firstLine="709"/>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927"/>
        <w:gridCol w:w="964"/>
        <w:gridCol w:w="964"/>
        <w:gridCol w:w="1367"/>
        <w:gridCol w:w="1417"/>
      </w:tblGrid>
      <w:tr w:rsidR="00C223B9" w:rsidRPr="00C223B9" w:rsidTr="00C223B9">
        <w:tc>
          <w:tcPr>
            <w:tcW w:w="4927" w:type="dxa"/>
            <w:vMerge w:val="restart"/>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Тип организации</w:t>
            </w:r>
          </w:p>
        </w:tc>
        <w:tc>
          <w:tcPr>
            <w:tcW w:w="4712" w:type="dxa"/>
            <w:gridSpan w:val="4"/>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Группа по оплате труда, </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к </w:t>
            </w:r>
            <w:proofErr w:type="gramStart"/>
            <w:r w:rsidRPr="00C223B9">
              <w:rPr>
                <w:rFonts w:ascii="Times New Roman" w:eastAsia="Times New Roman" w:hAnsi="Times New Roman" w:cs="Times New Roman"/>
                <w:sz w:val="24"/>
                <w:szCs w:val="24"/>
                <w:lang w:eastAsia="ru-RU"/>
              </w:rPr>
              <w:t>которой</w:t>
            </w:r>
            <w:proofErr w:type="gramEnd"/>
            <w:r w:rsidRPr="00C223B9">
              <w:rPr>
                <w:rFonts w:ascii="Times New Roman" w:eastAsia="Times New Roman" w:hAnsi="Times New Roman" w:cs="Times New Roman"/>
                <w:sz w:val="24"/>
                <w:szCs w:val="24"/>
                <w:lang w:eastAsia="ru-RU"/>
              </w:rPr>
              <w:t xml:space="preserve"> организация относится </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в зависимости от суммы баллов</w:t>
            </w:r>
          </w:p>
        </w:tc>
      </w:tr>
      <w:tr w:rsidR="00C223B9" w:rsidRPr="00C223B9" w:rsidTr="00C223B9">
        <w:tc>
          <w:tcPr>
            <w:tcW w:w="4927" w:type="dxa"/>
            <w:vMerge/>
          </w:tcPr>
          <w:p w:rsidR="00C223B9" w:rsidRPr="00C223B9" w:rsidRDefault="00C223B9" w:rsidP="00C223B9">
            <w:pPr>
              <w:rPr>
                <w:rFonts w:ascii="Times New Roman" w:hAnsi="Times New Roman"/>
                <w:sz w:val="24"/>
                <w:szCs w:val="24"/>
              </w:rPr>
            </w:pPr>
          </w:p>
        </w:tc>
        <w:tc>
          <w:tcPr>
            <w:tcW w:w="9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I </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группа</w:t>
            </w:r>
          </w:p>
        </w:tc>
        <w:tc>
          <w:tcPr>
            <w:tcW w:w="9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II группа</w:t>
            </w:r>
          </w:p>
        </w:tc>
        <w:tc>
          <w:tcPr>
            <w:tcW w:w="13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III </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группа</w:t>
            </w:r>
          </w:p>
        </w:tc>
        <w:tc>
          <w:tcPr>
            <w:tcW w:w="141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xml:space="preserve">IV </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группа</w:t>
            </w:r>
          </w:p>
        </w:tc>
      </w:tr>
      <w:tr w:rsidR="00C223B9" w:rsidRPr="00C223B9" w:rsidTr="00C223B9">
        <w:tc>
          <w:tcPr>
            <w:tcW w:w="4927" w:type="dxa"/>
          </w:tcPr>
          <w:p w:rsidR="00C223B9" w:rsidRPr="00C223B9" w:rsidRDefault="00C223B9" w:rsidP="00C223B9">
            <w:pPr>
              <w:pStyle w:val="ConsPlusNormal"/>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Общеобразовательные организации;</w:t>
            </w:r>
          </w:p>
          <w:p w:rsidR="00C223B9" w:rsidRPr="00C223B9" w:rsidRDefault="00C223B9" w:rsidP="00C223B9">
            <w:pPr>
              <w:pStyle w:val="ConsPlusNormal"/>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дошкольные образовательные организации;</w:t>
            </w:r>
          </w:p>
          <w:p w:rsidR="00C223B9" w:rsidRPr="00C223B9" w:rsidRDefault="00C223B9" w:rsidP="00C223B9">
            <w:pPr>
              <w:pStyle w:val="ConsPlusNormal"/>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организации дополнительного образования</w:t>
            </w:r>
          </w:p>
        </w:tc>
        <w:tc>
          <w:tcPr>
            <w:tcW w:w="9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свыше</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500</w:t>
            </w:r>
          </w:p>
        </w:tc>
        <w:tc>
          <w:tcPr>
            <w:tcW w:w="964"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до 500</w:t>
            </w:r>
          </w:p>
        </w:tc>
        <w:tc>
          <w:tcPr>
            <w:tcW w:w="136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до 350</w:t>
            </w:r>
          </w:p>
        </w:tc>
        <w:tc>
          <w:tcPr>
            <w:tcW w:w="1417" w:type="dxa"/>
          </w:tcPr>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до 200</w:t>
            </w:r>
          </w:p>
        </w:tc>
      </w:tr>
    </w:tbl>
    <w:p w:rsidR="00C223B9" w:rsidRDefault="00C223B9" w:rsidP="00C223B9">
      <w:pPr>
        <w:pStyle w:val="ConsPlusNormal"/>
        <w:jc w:val="center"/>
        <w:rPr>
          <w:rFonts w:ascii="Times New Roman" w:eastAsia="Times New Roman" w:hAnsi="Times New Roman" w:cs="Times New Roman"/>
          <w:sz w:val="24"/>
          <w:szCs w:val="24"/>
          <w:lang w:eastAsia="ru-RU"/>
        </w:rPr>
      </w:pPr>
    </w:p>
    <w:p w:rsidR="004E6080" w:rsidRDefault="004E6080" w:rsidP="00C223B9">
      <w:pPr>
        <w:pStyle w:val="ConsPlusNormal"/>
        <w:jc w:val="center"/>
        <w:rPr>
          <w:rFonts w:ascii="Times New Roman" w:eastAsia="Times New Roman" w:hAnsi="Times New Roman" w:cs="Times New Roman"/>
          <w:sz w:val="24"/>
          <w:szCs w:val="24"/>
          <w:lang w:eastAsia="ru-RU"/>
        </w:rPr>
      </w:pPr>
    </w:p>
    <w:p w:rsidR="004E6080" w:rsidRDefault="004E6080" w:rsidP="00C223B9">
      <w:pPr>
        <w:pStyle w:val="ConsPlusNormal"/>
        <w:jc w:val="center"/>
        <w:rPr>
          <w:rFonts w:ascii="Times New Roman" w:eastAsia="Times New Roman" w:hAnsi="Times New Roman" w:cs="Times New Roman"/>
          <w:sz w:val="24"/>
          <w:szCs w:val="24"/>
          <w:lang w:eastAsia="ru-RU"/>
        </w:rPr>
      </w:pPr>
    </w:p>
    <w:p w:rsidR="004E6080" w:rsidRDefault="004E6080" w:rsidP="00C223B9">
      <w:pPr>
        <w:pStyle w:val="ConsPlusNormal"/>
        <w:jc w:val="center"/>
        <w:rPr>
          <w:rFonts w:ascii="Times New Roman" w:eastAsia="Times New Roman" w:hAnsi="Times New Roman" w:cs="Times New Roman"/>
          <w:sz w:val="24"/>
          <w:szCs w:val="24"/>
          <w:lang w:eastAsia="ru-RU"/>
        </w:rPr>
      </w:pPr>
    </w:p>
    <w:p w:rsidR="004E6080" w:rsidRDefault="004E6080" w:rsidP="00C223B9">
      <w:pPr>
        <w:pStyle w:val="ConsPlusNormal"/>
        <w:jc w:val="center"/>
        <w:rPr>
          <w:rFonts w:ascii="Times New Roman" w:eastAsia="Times New Roman" w:hAnsi="Times New Roman" w:cs="Times New Roman"/>
          <w:sz w:val="24"/>
          <w:szCs w:val="24"/>
          <w:lang w:eastAsia="ru-RU"/>
        </w:rPr>
      </w:pPr>
    </w:p>
    <w:p w:rsidR="004E6080" w:rsidRDefault="004E6080" w:rsidP="00C223B9">
      <w:pPr>
        <w:pStyle w:val="ConsPlusNormal"/>
        <w:jc w:val="center"/>
        <w:rPr>
          <w:rFonts w:ascii="Times New Roman" w:eastAsia="Times New Roman" w:hAnsi="Times New Roman" w:cs="Times New Roman"/>
          <w:sz w:val="24"/>
          <w:szCs w:val="24"/>
          <w:lang w:eastAsia="ru-RU"/>
        </w:rPr>
      </w:pPr>
    </w:p>
    <w:p w:rsidR="004E6080" w:rsidRPr="00C223B9" w:rsidRDefault="004E6080" w:rsidP="00C223B9">
      <w:pPr>
        <w:pStyle w:val="ConsPlusNormal"/>
        <w:jc w:val="center"/>
        <w:rPr>
          <w:rFonts w:ascii="Times New Roman" w:eastAsia="Times New Roman" w:hAnsi="Times New Roman" w:cs="Times New Roman"/>
          <w:sz w:val="24"/>
          <w:szCs w:val="24"/>
          <w:lang w:eastAsia="ru-RU"/>
        </w:rPr>
      </w:pPr>
    </w:p>
    <w:p w:rsidR="00C223B9" w:rsidRPr="00C223B9" w:rsidRDefault="00C223B9" w:rsidP="00C223B9">
      <w:pPr>
        <w:pStyle w:val="ConsPlusNormal"/>
        <w:jc w:val="center"/>
        <w:outlineLvl w:val="1"/>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lastRenderedPageBreak/>
        <w:t>II. Порядок отнесения организаций</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к группам по оплате труда руководителей</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для установления коэффициента масштаба управления</w:t>
      </w:r>
    </w:p>
    <w:p w:rsidR="00C223B9" w:rsidRPr="00C223B9" w:rsidRDefault="00C223B9" w:rsidP="00C223B9">
      <w:pPr>
        <w:pStyle w:val="ConsPlusNormal"/>
        <w:jc w:val="center"/>
        <w:rPr>
          <w:rFonts w:ascii="Times New Roman" w:eastAsia="Times New Roman" w:hAnsi="Times New Roman" w:cs="Times New Roman"/>
          <w:sz w:val="24"/>
          <w:szCs w:val="24"/>
          <w:lang w:eastAsia="ru-RU"/>
        </w:rPr>
      </w:pPr>
    </w:p>
    <w:p w:rsidR="00C223B9" w:rsidRPr="00C223B9" w:rsidRDefault="00C223B9" w:rsidP="00C223B9">
      <w:pPr>
        <w:pStyle w:val="ConsPlusNormal"/>
        <w:ind w:firstLine="709"/>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2.1. Группа по оплате труда руководителей определяется не чаще одного раза в год департаментом образования администрации города на основании          соответствующих документов, подтверждающих наличие указанных объемов работы организации.</w:t>
      </w:r>
    </w:p>
    <w:p w:rsidR="00C223B9" w:rsidRPr="00C223B9" w:rsidRDefault="00C223B9" w:rsidP="00C223B9">
      <w:pPr>
        <w:pStyle w:val="ConsPlusNormal"/>
        <w:ind w:firstLine="709"/>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Группа по оплате труда руководителей для вновь открываемых организаций устанавливается исходя из плановых (проектных) показателей, но не более чем на два года.</w:t>
      </w:r>
    </w:p>
    <w:p w:rsidR="00C223B9" w:rsidRPr="00C223B9" w:rsidRDefault="00C223B9" w:rsidP="00C223B9">
      <w:pPr>
        <w:pStyle w:val="ConsPlusNormal"/>
        <w:ind w:firstLine="709"/>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2.2. При установлении группы по оплате труда руководителей контингент обучающихся организаций определяется:</w:t>
      </w:r>
    </w:p>
    <w:p w:rsidR="00C223B9" w:rsidRPr="00C223B9" w:rsidRDefault="00C223B9" w:rsidP="00C223B9">
      <w:pPr>
        <w:pStyle w:val="ConsPlusNormal"/>
        <w:ind w:firstLine="709"/>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 по общеобразовательным организациям - по списочному составу             на начало учебного года;</w:t>
      </w:r>
    </w:p>
    <w:p w:rsidR="00C223B9" w:rsidRPr="00C223B9" w:rsidRDefault="00C223B9" w:rsidP="00C223B9">
      <w:pPr>
        <w:pStyle w:val="ConsPlusNormal"/>
        <w:ind w:firstLine="709"/>
        <w:jc w:val="both"/>
        <w:rPr>
          <w:rFonts w:ascii="Times New Roman" w:eastAsia="Times New Roman" w:hAnsi="Times New Roman" w:cs="Times New Roman"/>
          <w:sz w:val="24"/>
          <w:szCs w:val="24"/>
          <w:lang w:eastAsia="ru-RU"/>
        </w:rPr>
      </w:pPr>
      <w:proofErr w:type="gramStart"/>
      <w:r w:rsidRPr="00C223B9">
        <w:rPr>
          <w:rFonts w:ascii="Times New Roman" w:eastAsia="Times New Roman" w:hAnsi="Times New Roman" w:cs="Times New Roman"/>
          <w:sz w:val="24"/>
          <w:szCs w:val="24"/>
          <w:lang w:eastAsia="ru-RU"/>
        </w:rPr>
        <w:t>- по организациям дополнительного образования - по списочному составу постоянно обучающихся на 1 января, при этом в списочном составе обучающиеся в организациях дополнительного образования, занимающиеся в нескольких кружках, секциях, группах, учитываются один раз.</w:t>
      </w:r>
      <w:proofErr w:type="gramEnd"/>
    </w:p>
    <w:p w:rsidR="00C223B9" w:rsidRPr="00C223B9" w:rsidRDefault="00C223B9" w:rsidP="00C223B9">
      <w:pPr>
        <w:pStyle w:val="ConsPlusNormal"/>
        <w:ind w:firstLine="709"/>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2.3. При установлении суммы баллов за количество групп в дошкольных образовательных организациях учитывается количество функционирующих групп по состоянию на 1 сентября.</w:t>
      </w:r>
    </w:p>
    <w:p w:rsidR="00C223B9" w:rsidRPr="00C223B9" w:rsidRDefault="00C223B9" w:rsidP="00C223B9">
      <w:pPr>
        <w:pStyle w:val="ConsPlusNormal"/>
        <w:ind w:firstLine="709"/>
        <w:jc w:val="both"/>
        <w:rPr>
          <w:rFonts w:ascii="Times New Roman" w:eastAsia="Times New Roman" w:hAnsi="Times New Roman" w:cs="Times New Roman"/>
          <w:sz w:val="24"/>
          <w:szCs w:val="24"/>
          <w:lang w:eastAsia="ru-RU"/>
        </w:rPr>
      </w:pPr>
      <w:r w:rsidRPr="00C223B9">
        <w:rPr>
          <w:rFonts w:ascii="Times New Roman" w:eastAsia="Times New Roman" w:hAnsi="Times New Roman" w:cs="Times New Roman"/>
          <w:sz w:val="24"/>
          <w:szCs w:val="24"/>
          <w:lang w:eastAsia="ru-RU"/>
        </w:rPr>
        <w:t>2.4. За руководителями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C223B9" w:rsidRDefault="00C223B9"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Default="002B42BC" w:rsidP="00C223B9">
      <w:pPr>
        <w:ind w:right="-5"/>
        <w:rPr>
          <w:rFonts w:ascii="Times New Roman" w:hAnsi="Times New Roman"/>
          <w:sz w:val="24"/>
          <w:szCs w:val="24"/>
        </w:rPr>
      </w:pPr>
    </w:p>
    <w:p w:rsidR="002B42BC" w:rsidRPr="00C223B9" w:rsidRDefault="002B42BC" w:rsidP="00C223B9">
      <w:pPr>
        <w:ind w:right="-5"/>
        <w:rPr>
          <w:rFonts w:ascii="Times New Roman" w:hAnsi="Times New Roman"/>
          <w:sz w:val="24"/>
          <w:szCs w:val="24"/>
        </w:rPr>
      </w:pPr>
    </w:p>
    <w:sectPr w:rsidR="002B42BC" w:rsidRPr="00C223B9" w:rsidSect="00DF451E">
      <w:pgSz w:w="11906" w:h="16838"/>
      <w:pgMar w:top="540" w:right="850"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5E3"/>
    <w:multiLevelType w:val="multilevel"/>
    <w:tmpl w:val="81BA1F18"/>
    <w:lvl w:ilvl="0">
      <w:start w:val="6"/>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
    <w:nsid w:val="0E2C6DA4"/>
    <w:multiLevelType w:val="multilevel"/>
    <w:tmpl w:val="EC5882D0"/>
    <w:lvl w:ilvl="0">
      <w:start w:val="1"/>
      <w:numFmt w:val="decimal"/>
      <w:lvlText w:val="%1."/>
      <w:lvlJc w:val="left"/>
      <w:pPr>
        <w:ind w:left="360" w:hanging="360"/>
      </w:pPr>
      <w:rPr>
        <w:rFonts w:hint="default"/>
        <w:b w:val="0"/>
        <w:i w:val="0"/>
        <w:strike w:val="0"/>
        <w:color w:val="auto"/>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C00799"/>
    <w:multiLevelType w:val="multilevel"/>
    <w:tmpl w:val="6A34AEAE"/>
    <w:lvl w:ilvl="0">
      <w:start w:val="6"/>
      <w:numFmt w:val="decimal"/>
      <w:lvlText w:val="%1."/>
      <w:lvlJc w:val="left"/>
      <w:pPr>
        <w:ind w:left="450" w:hanging="450"/>
      </w:pPr>
      <w:rPr>
        <w:rFonts w:eastAsia="Times New Roman" w:hint="default"/>
      </w:rPr>
    </w:lvl>
    <w:lvl w:ilvl="1">
      <w:start w:val="1"/>
      <w:numFmt w:val="decimal"/>
      <w:lvlText w:val="%1.%2."/>
      <w:lvlJc w:val="left"/>
      <w:pPr>
        <w:ind w:left="1571"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3">
    <w:nsid w:val="14EB2803"/>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A6E36F3"/>
    <w:multiLevelType w:val="multilevel"/>
    <w:tmpl w:val="81BA1F1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0408CD"/>
    <w:multiLevelType w:val="multilevel"/>
    <w:tmpl w:val="BC2C8CD4"/>
    <w:lvl w:ilvl="0">
      <w:start w:val="7"/>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6">
    <w:nsid w:val="2A2052A9"/>
    <w:multiLevelType w:val="hybridMultilevel"/>
    <w:tmpl w:val="CED2EE0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B2B3C1E"/>
    <w:multiLevelType w:val="multilevel"/>
    <w:tmpl w:val="81BA1F18"/>
    <w:lvl w:ilvl="0">
      <w:start w:val="7"/>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B02A38"/>
    <w:multiLevelType w:val="multilevel"/>
    <w:tmpl w:val="C9DA62A8"/>
    <w:lvl w:ilvl="0">
      <w:start w:val="9"/>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301554F7"/>
    <w:multiLevelType w:val="multilevel"/>
    <w:tmpl w:val="C1DA6B56"/>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E667BA"/>
    <w:multiLevelType w:val="multilevel"/>
    <w:tmpl w:val="B0145AAE"/>
    <w:lvl w:ilvl="0">
      <w:start w:val="1"/>
      <w:numFmt w:val="decimal"/>
      <w:lvlText w:val="%1."/>
      <w:lvlJc w:val="left"/>
      <w:pPr>
        <w:ind w:left="786"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1BF0116"/>
    <w:multiLevelType w:val="multilevel"/>
    <w:tmpl w:val="3184186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A6E2810"/>
    <w:multiLevelType w:val="multilevel"/>
    <w:tmpl w:val="636808D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F24560D"/>
    <w:multiLevelType w:val="hybridMultilevel"/>
    <w:tmpl w:val="DCF67E4A"/>
    <w:lvl w:ilvl="0" w:tplc="0419000F">
      <w:start w:val="1"/>
      <w:numFmt w:val="decimal"/>
      <w:lvlText w:val="%1."/>
      <w:lvlJc w:val="left"/>
      <w:pPr>
        <w:ind w:left="12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E644EA"/>
    <w:multiLevelType w:val="multilevel"/>
    <w:tmpl w:val="0504DA88"/>
    <w:lvl w:ilvl="0">
      <w:start w:val="8"/>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5">
    <w:nsid w:val="5A8D1F97"/>
    <w:multiLevelType w:val="multilevel"/>
    <w:tmpl w:val="97287DD8"/>
    <w:lvl w:ilvl="0">
      <w:start w:val="5"/>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9B315F"/>
    <w:multiLevelType w:val="multilevel"/>
    <w:tmpl w:val="801C554E"/>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2C073DE"/>
    <w:multiLevelType w:val="multilevel"/>
    <w:tmpl w:val="C168480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3"/>
  </w:num>
  <w:num w:numId="3">
    <w:abstractNumId w:val="10"/>
  </w:num>
  <w:num w:numId="4">
    <w:abstractNumId w:val="1"/>
  </w:num>
  <w:num w:numId="5">
    <w:abstractNumId w:val="17"/>
  </w:num>
  <w:num w:numId="6">
    <w:abstractNumId w:val="16"/>
  </w:num>
  <w:num w:numId="7">
    <w:abstractNumId w:val="12"/>
  </w:num>
  <w:num w:numId="8">
    <w:abstractNumId w:val="4"/>
  </w:num>
  <w:num w:numId="9">
    <w:abstractNumId w:val="5"/>
  </w:num>
  <w:num w:numId="10">
    <w:abstractNumId w:val="9"/>
  </w:num>
  <w:num w:numId="11">
    <w:abstractNumId w:val="15"/>
  </w:num>
  <w:num w:numId="12">
    <w:abstractNumId w:val="6"/>
  </w:num>
  <w:num w:numId="13">
    <w:abstractNumId w:val="13"/>
  </w:num>
  <w:num w:numId="14">
    <w:abstractNumId w:val="0"/>
  </w:num>
  <w:num w:numId="15">
    <w:abstractNumId w:val="2"/>
  </w:num>
  <w:num w:numId="16">
    <w:abstractNumId w:val="7"/>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C223B9"/>
    <w:rsid w:val="000021E3"/>
    <w:rsid w:val="00091CAB"/>
    <w:rsid w:val="000A0D23"/>
    <w:rsid w:val="000B71DD"/>
    <w:rsid w:val="000C37E0"/>
    <w:rsid w:val="001154C0"/>
    <w:rsid w:val="00140250"/>
    <w:rsid w:val="001531FC"/>
    <w:rsid w:val="001C1385"/>
    <w:rsid w:val="001D1049"/>
    <w:rsid w:val="00211642"/>
    <w:rsid w:val="00215821"/>
    <w:rsid w:val="00240586"/>
    <w:rsid w:val="0024525E"/>
    <w:rsid w:val="002B42BC"/>
    <w:rsid w:val="002F4EB4"/>
    <w:rsid w:val="00351C10"/>
    <w:rsid w:val="00354EDE"/>
    <w:rsid w:val="004277D8"/>
    <w:rsid w:val="00433968"/>
    <w:rsid w:val="004721CA"/>
    <w:rsid w:val="004A0D52"/>
    <w:rsid w:val="004A19EA"/>
    <w:rsid w:val="004B7E95"/>
    <w:rsid w:val="004D7D58"/>
    <w:rsid w:val="004E2D41"/>
    <w:rsid w:val="004E6080"/>
    <w:rsid w:val="005508A7"/>
    <w:rsid w:val="00574339"/>
    <w:rsid w:val="005D205C"/>
    <w:rsid w:val="005D3FA7"/>
    <w:rsid w:val="00606434"/>
    <w:rsid w:val="00666AA7"/>
    <w:rsid w:val="006D0FA2"/>
    <w:rsid w:val="006E4436"/>
    <w:rsid w:val="00703FCA"/>
    <w:rsid w:val="00716B6F"/>
    <w:rsid w:val="00726A8C"/>
    <w:rsid w:val="007304F7"/>
    <w:rsid w:val="007719D0"/>
    <w:rsid w:val="007A6369"/>
    <w:rsid w:val="007E7C99"/>
    <w:rsid w:val="0083342A"/>
    <w:rsid w:val="008475BB"/>
    <w:rsid w:val="008C5667"/>
    <w:rsid w:val="00974013"/>
    <w:rsid w:val="009A2B9B"/>
    <w:rsid w:val="009F78C4"/>
    <w:rsid w:val="00A166CE"/>
    <w:rsid w:val="00A24CB0"/>
    <w:rsid w:val="00A3587D"/>
    <w:rsid w:val="00A4714D"/>
    <w:rsid w:val="00A853D3"/>
    <w:rsid w:val="00AE32A2"/>
    <w:rsid w:val="00B45993"/>
    <w:rsid w:val="00B669F1"/>
    <w:rsid w:val="00BB76F4"/>
    <w:rsid w:val="00C12FCF"/>
    <w:rsid w:val="00C223B9"/>
    <w:rsid w:val="00C263DC"/>
    <w:rsid w:val="00C27E16"/>
    <w:rsid w:val="00C5097E"/>
    <w:rsid w:val="00C50FDB"/>
    <w:rsid w:val="00C702FE"/>
    <w:rsid w:val="00CF6C67"/>
    <w:rsid w:val="00D1505D"/>
    <w:rsid w:val="00D31D17"/>
    <w:rsid w:val="00D5219F"/>
    <w:rsid w:val="00D62DE1"/>
    <w:rsid w:val="00DC70AC"/>
    <w:rsid w:val="00DF451E"/>
    <w:rsid w:val="00E117C9"/>
    <w:rsid w:val="00E34210"/>
    <w:rsid w:val="00E8391E"/>
    <w:rsid w:val="00EA5264"/>
    <w:rsid w:val="00ED3C4E"/>
    <w:rsid w:val="00F32718"/>
    <w:rsid w:val="00FB5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23B9"/>
    <w:pPr>
      <w:spacing w:after="200" w:line="276" w:lineRule="auto"/>
    </w:pPr>
    <w:rPr>
      <w:rFonts w:ascii="Calibri" w:hAnsi="Calibri"/>
      <w:sz w:val="22"/>
      <w:szCs w:val="22"/>
    </w:rPr>
  </w:style>
  <w:style w:type="paragraph" w:styleId="1">
    <w:name w:val="heading 1"/>
    <w:basedOn w:val="a"/>
    <w:next w:val="a"/>
    <w:link w:val="10"/>
    <w:qFormat/>
    <w:rsid w:val="00C223B9"/>
    <w:pPr>
      <w:keepNext/>
      <w:spacing w:after="0" w:line="240" w:lineRule="auto"/>
      <w:ind w:left="5040"/>
      <w:jc w:val="both"/>
      <w:outlineLvl w:val="0"/>
    </w:pPr>
    <w:rPr>
      <w:rFonts w:ascii="Times New Roman" w:hAnsi="Times New Roman"/>
      <w:sz w:val="28"/>
      <w:szCs w:val="24"/>
    </w:rPr>
  </w:style>
  <w:style w:type="paragraph" w:styleId="2">
    <w:name w:val="heading 2"/>
    <w:basedOn w:val="a"/>
    <w:next w:val="a"/>
    <w:qFormat/>
    <w:rsid w:val="00C223B9"/>
    <w:pPr>
      <w:keepNext/>
      <w:spacing w:after="0" w:line="240" w:lineRule="auto"/>
      <w:jc w:val="center"/>
      <w:outlineLvl w:val="1"/>
    </w:pPr>
    <w:rPr>
      <w:rFonts w:ascii="Times New Roman" w:hAnsi="Times New Roman"/>
      <w:b/>
      <w:bCs/>
      <w:sz w:val="28"/>
      <w:szCs w:val="24"/>
    </w:rPr>
  </w:style>
  <w:style w:type="paragraph" w:styleId="3">
    <w:name w:val="heading 3"/>
    <w:basedOn w:val="a"/>
    <w:next w:val="a"/>
    <w:qFormat/>
    <w:rsid w:val="00C223B9"/>
    <w:pPr>
      <w:keepNext/>
      <w:spacing w:after="0" w:line="240" w:lineRule="auto"/>
      <w:jc w:val="both"/>
      <w:outlineLvl w:val="2"/>
    </w:pPr>
    <w:rPr>
      <w:rFonts w:ascii="Times New Roman" w:hAnsi="Times New Roman"/>
      <w:b/>
      <w:bCs/>
      <w:sz w:val="28"/>
      <w:szCs w:val="24"/>
    </w:rPr>
  </w:style>
  <w:style w:type="paragraph" w:styleId="4">
    <w:name w:val="heading 4"/>
    <w:basedOn w:val="a"/>
    <w:next w:val="a"/>
    <w:qFormat/>
    <w:rsid w:val="00C223B9"/>
    <w:pPr>
      <w:keepNext/>
      <w:spacing w:after="0" w:line="240" w:lineRule="auto"/>
      <w:jc w:val="both"/>
      <w:outlineLvl w:val="3"/>
    </w:pPr>
    <w:rPr>
      <w:rFonts w:ascii="Times New Roman" w:hAnsi="Times New Roman"/>
      <w:sz w:val="28"/>
      <w:szCs w:val="24"/>
    </w:rPr>
  </w:style>
  <w:style w:type="paragraph" w:styleId="5">
    <w:name w:val="heading 5"/>
    <w:basedOn w:val="a"/>
    <w:next w:val="a"/>
    <w:qFormat/>
    <w:rsid w:val="00C223B9"/>
    <w:pPr>
      <w:keepNext/>
      <w:spacing w:after="0" w:line="240" w:lineRule="auto"/>
      <w:outlineLvl w:val="4"/>
    </w:pPr>
    <w:rPr>
      <w:rFonts w:ascii="Times New Roman" w:hAnsi="Times New Roman"/>
      <w:b/>
      <w:bCs/>
      <w:sz w:val="28"/>
      <w:szCs w:val="24"/>
    </w:rPr>
  </w:style>
  <w:style w:type="paragraph" w:styleId="6">
    <w:name w:val="heading 6"/>
    <w:basedOn w:val="a"/>
    <w:next w:val="a"/>
    <w:qFormat/>
    <w:rsid w:val="00C223B9"/>
    <w:pPr>
      <w:keepNext/>
      <w:spacing w:after="0" w:line="240" w:lineRule="auto"/>
      <w:ind w:left="180"/>
      <w:jc w:val="both"/>
      <w:outlineLvl w:val="5"/>
    </w:pPr>
    <w:rPr>
      <w:rFonts w:ascii="Times New Roman" w:hAnsi="Times New Roman"/>
      <w:sz w:val="28"/>
      <w:szCs w:val="24"/>
    </w:rPr>
  </w:style>
  <w:style w:type="paragraph" w:styleId="7">
    <w:name w:val="heading 7"/>
    <w:basedOn w:val="a"/>
    <w:next w:val="a"/>
    <w:qFormat/>
    <w:rsid w:val="00C223B9"/>
    <w:pPr>
      <w:keepNext/>
      <w:spacing w:after="0" w:line="240" w:lineRule="auto"/>
      <w:jc w:val="center"/>
      <w:outlineLvl w:val="6"/>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23B9"/>
    <w:rPr>
      <w:sz w:val="28"/>
      <w:szCs w:val="24"/>
      <w:lang w:val="ru-RU" w:eastAsia="ru-RU" w:bidi="ar-SA"/>
    </w:rPr>
  </w:style>
  <w:style w:type="paragraph" w:styleId="a3">
    <w:name w:val="Title"/>
    <w:basedOn w:val="a"/>
    <w:qFormat/>
    <w:rsid w:val="00C223B9"/>
    <w:pPr>
      <w:spacing w:after="0" w:line="240" w:lineRule="auto"/>
      <w:jc w:val="center"/>
    </w:pPr>
    <w:rPr>
      <w:rFonts w:ascii="Times New Roman" w:hAnsi="Times New Roman"/>
      <w:b/>
      <w:bCs/>
      <w:sz w:val="28"/>
      <w:szCs w:val="24"/>
    </w:rPr>
  </w:style>
  <w:style w:type="paragraph" w:styleId="a4">
    <w:name w:val="Body Text Indent"/>
    <w:basedOn w:val="a"/>
    <w:rsid w:val="00C223B9"/>
    <w:pPr>
      <w:spacing w:after="0" w:line="240" w:lineRule="auto"/>
      <w:ind w:left="708" w:firstLine="702"/>
    </w:pPr>
    <w:rPr>
      <w:rFonts w:ascii="Times New Roman" w:hAnsi="Times New Roman"/>
      <w:b/>
      <w:bCs/>
      <w:sz w:val="28"/>
      <w:szCs w:val="24"/>
    </w:rPr>
  </w:style>
  <w:style w:type="paragraph" w:styleId="20">
    <w:name w:val="Body Text Indent 2"/>
    <w:basedOn w:val="a"/>
    <w:rsid w:val="00C223B9"/>
    <w:pPr>
      <w:spacing w:after="0" w:line="240" w:lineRule="auto"/>
      <w:ind w:left="180"/>
      <w:jc w:val="both"/>
    </w:pPr>
    <w:rPr>
      <w:rFonts w:ascii="Times New Roman" w:hAnsi="Times New Roman"/>
      <w:b/>
      <w:bCs/>
      <w:sz w:val="28"/>
      <w:szCs w:val="24"/>
    </w:rPr>
  </w:style>
  <w:style w:type="paragraph" w:styleId="a5">
    <w:name w:val="Body Text"/>
    <w:basedOn w:val="a"/>
    <w:rsid w:val="00C223B9"/>
    <w:pPr>
      <w:spacing w:after="0" w:line="240" w:lineRule="auto"/>
      <w:jc w:val="both"/>
    </w:pPr>
    <w:rPr>
      <w:rFonts w:ascii="Times New Roman" w:hAnsi="Times New Roman"/>
      <w:sz w:val="28"/>
      <w:szCs w:val="24"/>
    </w:rPr>
  </w:style>
  <w:style w:type="paragraph" w:styleId="21">
    <w:name w:val="Body Text 2"/>
    <w:basedOn w:val="a"/>
    <w:rsid w:val="00C223B9"/>
    <w:pPr>
      <w:spacing w:after="0" w:line="240" w:lineRule="auto"/>
      <w:jc w:val="center"/>
    </w:pPr>
    <w:rPr>
      <w:rFonts w:ascii="Times New Roman" w:hAnsi="Times New Roman"/>
      <w:b/>
      <w:bCs/>
      <w:sz w:val="28"/>
      <w:szCs w:val="24"/>
    </w:rPr>
  </w:style>
  <w:style w:type="character" w:customStyle="1" w:styleId="a6">
    <w:name w:val="Гипертекстовая ссылка"/>
    <w:rsid w:val="00C223B9"/>
    <w:rPr>
      <w:rFonts w:cs="Times New Roman"/>
      <w:b/>
      <w:color w:val="008000"/>
    </w:rPr>
  </w:style>
  <w:style w:type="character" w:styleId="a7">
    <w:name w:val="Hyperlink"/>
    <w:rsid w:val="00C223B9"/>
    <w:rPr>
      <w:color w:val="0000FF"/>
      <w:u w:val="single"/>
    </w:rPr>
  </w:style>
  <w:style w:type="paragraph" w:styleId="a8">
    <w:name w:val="List Paragraph"/>
    <w:basedOn w:val="a"/>
    <w:qFormat/>
    <w:rsid w:val="00C223B9"/>
    <w:pPr>
      <w:spacing w:after="0" w:line="240" w:lineRule="auto"/>
      <w:ind w:left="708"/>
    </w:pPr>
    <w:rPr>
      <w:rFonts w:ascii="Times New Roman" w:hAnsi="Times New Roman"/>
      <w:sz w:val="24"/>
      <w:szCs w:val="24"/>
    </w:rPr>
  </w:style>
  <w:style w:type="paragraph" w:customStyle="1" w:styleId="ConsPlusTitle">
    <w:name w:val="ConsPlusTitle"/>
    <w:rsid w:val="00C223B9"/>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rsid w:val="00C223B9"/>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locked/>
    <w:rsid w:val="00C223B9"/>
    <w:rPr>
      <w:rFonts w:ascii="Arial" w:eastAsia="Calibri" w:hAnsi="Arial" w:cs="Arial"/>
      <w:lang w:val="ru-RU" w:eastAsia="en-US" w:bidi="ar-SA"/>
    </w:rPr>
  </w:style>
  <w:style w:type="paragraph" w:customStyle="1" w:styleId="stylet3">
    <w:name w:val="stylet3"/>
    <w:basedOn w:val="a"/>
    <w:rsid w:val="00C223B9"/>
    <w:pPr>
      <w:spacing w:before="100" w:beforeAutospacing="1" w:after="100" w:afterAutospacing="1" w:line="240" w:lineRule="auto"/>
    </w:pPr>
    <w:rPr>
      <w:rFonts w:ascii="Times New Roman" w:hAnsi="Times New Roman"/>
      <w:sz w:val="24"/>
      <w:szCs w:val="24"/>
    </w:rPr>
  </w:style>
  <w:style w:type="paragraph" w:styleId="a9">
    <w:name w:val="header"/>
    <w:basedOn w:val="a"/>
    <w:link w:val="aa"/>
    <w:rsid w:val="00C223B9"/>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link w:val="a9"/>
    <w:rsid w:val="00C223B9"/>
    <w:rPr>
      <w:sz w:val="24"/>
      <w:szCs w:val="24"/>
      <w:lang w:val="ru-RU" w:eastAsia="ru-RU" w:bidi="ar-SA"/>
    </w:rPr>
  </w:style>
  <w:style w:type="paragraph" w:styleId="ab">
    <w:name w:val="footer"/>
    <w:basedOn w:val="a"/>
    <w:link w:val="ac"/>
    <w:rsid w:val="00C223B9"/>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rsid w:val="00C223B9"/>
    <w:rPr>
      <w:sz w:val="24"/>
      <w:szCs w:val="24"/>
      <w:lang w:val="ru-RU" w:eastAsia="ru-RU" w:bidi="ar-SA"/>
    </w:rPr>
  </w:style>
  <w:style w:type="character" w:styleId="ad">
    <w:name w:val="annotation reference"/>
    <w:rsid w:val="00C223B9"/>
    <w:rPr>
      <w:sz w:val="16"/>
      <w:szCs w:val="16"/>
    </w:rPr>
  </w:style>
  <w:style w:type="paragraph" w:styleId="ae">
    <w:name w:val="annotation text"/>
    <w:basedOn w:val="a"/>
    <w:link w:val="af"/>
    <w:rsid w:val="00C223B9"/>
    <w:pPr>
      <w:spacing w:after="0" w:line="240" w:lineRule="auto"/>
    </w:pPr>
    <w:rPr>
      <w:rFonts w:ascii="Times New Roman" w:hAnsi="Times New Roman"/>
      <w:sz w:val="20"/>
      <w:szCs w:val="20"/>
    </w:rPr>
  </w:style>
  <w:style w:type="character" w:customStyle="1" w:styleId="af">
    <w:name w:val="Текст примечания Знак"/>
    <w:basedOn w:val="a0"/>
    <w:link w:val="ae"/>
    <w:rsid w:val="00C223B9"/>
    <w:rPr>
      <w:lang w:val="ru-RU" w:eastAsia="ru-RU" w:bidi="ar-SA"/>
    </w:rPr>
  </w:style>
  <w:style w:type="paragraph" w:styleId="af0">
    <w:name w:val="annotation subject"/>
    <w:basedOn w:val="ae"/>
    <w:next w:val="ae"/>
    <w:link w:val="af1"/>
    <w:rsid w:val="00C223B9"/>
    <w:rPr>
      <w:b/>
      <w:bCs/>
    </w:rPr>
  </w:style>
  <w:style w:type="character" w:customStyle="1" w:styleId="af1">
    <w:name w:val="Тема примечания Знак"/>
    <w:link w:val="af0"/>
    <w:rsid w:val="00C223B9"/>
    <w:rPr>
      <w:b/>
      <w:bCs/>
      <w:lang w:val="ru-RU" w:eastAsia="ru-RU" w:bidi="ar-SA"/>
    </w:rPr>
  </w:style>
  <w:style w:type="table" w:styleId="af2">
    <w:name w:val="Table Grid"/>
    <w:basedOn w:val="a1"/>
    <w:rsid w:val="002B42B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rsid w:val="000C37E0"/>
    <w:pPr>
      <w:spacing w:before="100" w:beforeAutospacing="1" w:after="100" w:afterAutospacing="1" w:line="240" w:lineRule="auto"/>
    </w:pPr>
    <w:rPr>
      <w:rFonts w:ascii="Times New Roman" w:hAnsi="Times New Roman"/>
      <w:sz w:val="24"/>
      <w:szCs w:val="24"/>
    </w:rPr>
  </w:style>
  <w:style w:type="paragraph" w:styleId="af4">
    <w:name w:val="Balloon Text"/>
    <w:basedOn w:val="a"/>
    <w:link w:val="af5"/>
    <w:rsid w:val="00C27E16"/>
    <w:pPr>
      <w:spacing w:after="0" w:line="240" w:lineRule="auto"/>
    </w:pPr>
    <w:rPr>
      <w:rFonts w:ascii="Tahoma" w:hAnsi="Tahoma" w:cs="Tahoma"/>
      <w:sz w:val="16"/>
      <w:szCs w:val="16"/>
    </w:rPr>
  </w:style>
  <w:style w:type="character" w:customStyle="1" w:styleId="af5">
    <w:name w:val="Текст выноски Знак"/>
    <w:basedOn w:val="a0"/>
    <w:link w:val="af4"/>
    <w:rsid w:val="00C27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17957">
      <w:bodyDiv w:val="1"/>
      <w:marLeft w:val="0"/>
      <w:marRight w:val="0"/>
      <w:marTop w:val="0"/>
      <w:marBottom w:val="0"/>
      <w:divBdr>
        <w:top w:val="none" w:sz="0" w:space="0" w:color="auto"/>
        <w:left w:val="none" w:sz="0" w:space="0" w:color="auto"/>
        <w:bottom w:val="none" w:sz="0" w:space="0" w:color="auto"/>
        <w:right w:val="none" w:sz="0" w:space="0" w:color="auto"/>
      </w:divBdr>
    </w:div>
    <w:div w:id="205222062">
      <w:bodyDiv w:val="1"/>
      <w:marLeft w:val="0"/>
      <w:marRight w:val="0"/>
      <w:marTop w:val="0"/>
      <w:marBottom w:val="0"/>
      <w:divBdr>
        <w:top w:val="none" w:sz="0" w:space="0" w:color="auto"/>
        <w:left w:val="none" w:sz="0" w:space="0" w:color="auto"/>
        <w:bottom w:val="none" w:sz="0" w:space="0" w:color="auto"/>
        <w:right w:val="none" w:sz="0" w:space="0" w:color="auto"/>
      </w:divBdr>
    </w:div>
    <w:div w:id="266277719">
      <w:bodyDiv w:val="1"/>
      <w:marLeft w:val="0"/>
      <w:marRight w:val="0"/>
      <w:marTop w:val="0"/>
      <w:marBottom w:val="0"/>
      <w:divBdr>
        <w:top w:val="none" w:sz="0" w:space="0" w:color="auto"/>
        <w:left w:val="none" w:sz="0" w:space="0" w:color="auto"/>
        <w:bottom w:val="none" w:sz="0" w:space="0" w:color="auto"/>
        <w:right w:val="none" w:sz="0" w:space="0" w:color="auto"/>
      </w:divBdr>
    </w:div>
    <w:div w:id="583805570">
      <w:bodyDiv w:val="1"/>
      <w:marLeft w:val="0"/>
      <w:marRight w:val="0"/>
      <w:marTop w:val="0"/>
      <w:marBottom w:val="0"/>
      <w:divBdr>
        <w:top w:val="none" w:sz="0" w:space="0" w:color="auto"/>
        <w:left w:val="none" w:sz="0" w:space="0" w:color="auto"/>
        <w:bottom w:val="none" w:sz="0" w:space="0" w:color="auto"/>
        <w:right w:val="none" w:sz="0" w:space="0" w:color="auto"/>
      </w:divBdr>
    </w:div>
    <w:div w:id="759064097">
      <w:bodyDiv w:val="1"/>
      <w:marLeft w:val="0"/>
      <w:marRight w:val="0"/>
      <w:marTop w:val="0"/>
      <w:marBottom w:val="0"/>
      <w:divBdr>
        <w:top w:val="none" w:sz="0" w:space="0" w:color="auto"/>
        <w:left w:val="none" w:sz="0" w:space="0" w:color="auto"/>
        <w:bottom w:val="none" w:sz="0" w:space="0" w:color="auto"/>
        <w:right w:val="none" w:sz="0" w:space="0" w:color="auto"/>
      </w:divBdr>
    </w:div>
    <w:div w:id="1221526529">
      <w:bodyDiv w:val="1"/>
      <w:marLeft w:val="0"/>
      <w:marRight w:val="0"/>
      <w:marTop w:val="0"/>
      <w:marBottom w:val="0"/>
      <w:divBdr>
        <w:top w:val="none" w:sz="0" w:space="0" w:color="auto"/>
        <w:left w:val="none" w:sz="0" w:space="0" w:color="auto"/>
        <w:bottom w:val="none" w:sz="0" w:space="0" w:color="auto"/>
        <w:right w:val="none" w:sz="0" w:space="0" w:color="auto"/>
      </w:divBdr>
    </w:div>
    <w:div w:id="15321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3CED06FC548C1328735ADF853274152FB94B563AB8F742973AF68778D33DC24B116831104DSB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3CED06FC548C1328735ADF853274152FB94B563AB8F742973AF68778D33DC24B11683710DE047144S6J"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3CED06FC548C1328735ADF853274152CB8435F39B5F742973AF68778D33DC24B11683710DC057344S1J" TargetMode="External"/><Relationship Id="rId11" Type="http://schemas.openxmlformats.org/officeDocument/2006/relationships/hyperlink" Target="file:///C:\&#1040;&#1075;&#1077;&#1077;&#1085;&#1082;&#1086;%20&#1051;&#1042;\Desktop\Documents\2017%20&#1075;&#1086;&#1076;\&#1054;&#1087;&#1083;&#1072;&#1090;&#1072;%20&#1090;&#1088;&#1091;&#1076;&#1072;\&#1055;&#1086;&#1083;&#1086;&#1078;&#1077;&#1085;&#1080;&#1077;%20&#1087;&#1086;%20&#1086;&#1087;&#1083;&#1072;&#1090;&#1077;%20&#1090;&#1088;&#1091;&#1076;&#1072;%20&#1089;%201%20&#1089;&#1077;&#1085;&#1090;&#1103;&#1073;&#1088;&#1103;%202017%20&#1075;&#1086;&#1076;&#1072;\2286.docx" TargetMode="External"/><Relationship Id="rId5" Type="http://schemas.openxmlformats.org/officeDocument/2006/relationships/image" Target="media/image1.jpeg"/><Relationship Id="rId10" Type="http://schemas.openxmlformats.org/officeDocument/2006/relationships/hyperlink" Target="file:///C:\&#1040;&#1075;&#1077;&#1077;&#1085;&#1082;&#1086;%20&#1051;&#1042;\Desktop\Documents\2017%20&#1075;&#1086;&#1076;\&#1054;&#1087;&#1083;&#1072;&#1090;&#1072;%20&#1090;&#1088;&#1091;&#1076;&#1072;\&#1055;&#1086;&#1083;&#1086;&#1078;&#1077;&#1085;&#1080;&#1077;%20&#1087;&#1086;%20&#1086;&#1087;&#1083;&#1072;&#1090;&#1077;%20&#1090;&#1088;&#1091;&#1076;&#1072;%20&#1089;%201%20&#1089;&#1077;&#1085;&#1090;&#1103;&#1073;&#1088;&#1103;%202017%20&#1075;&#1086;&#1076;&#1072;\2286.docx" TargetMode="External"/><Relationship Id="rId4" Type="http://schemas.openxmlformats.org/officeDocument/2006/relationships/webSettings" Target="webSettings.xml"/><Relationship Id="rId9" Type="http://schemas.openxmlformats.org/officeDocument/2006/relationships/hyperlink" Target="consultantplus://offline/ref=4D3CED06FC548C1328735ADF853274152FB94B563AB8F742973AF68778D33DC24B11683710DD017344S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11212</Words>
  <Characters>63910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74973</CharactersWithSpaces>
  <SharedDoc>false</SharedDoc>
  <HLinks>
    <vt:vector size="84" baseType="variant">
      <vt:variant>
        <vt:i4>66</vt:i4>
      </vt:variant>
      <vt:variant>
        <vt:i4>39</vt:i4>
      </vt:variant>
      <vt:variant>
        <vt:i4>0</vt:i4>
      </vt:variant>
      <vt:variant>
        <vt:i4>5</vt:i4>
      </vt:variant>
      <vt:variant>
        <vt:lpwstr/>
      </vt:variant>
      <vt:variant>
        <vt:lpwstr>P525</vt:lpwstr>
      </vt:variant>
      <vt:variant>
        <vt:i4>6815791</vt:i4>
      </vt:variant>
      <vt:variant>
        <vt:i4>36</vt:i4>
      </vt:variant>
      <vt:variant>
        <vt:i4>0</vt:i4>
      </vt:variant>
      <vt:variant>
        <vt:i4>5</vt:i4>
      </vt:variant>
      <vt:variant>
        <vt:lpwstr>http://mobileonline.garant.ru/</vt:lpwstr>
      </vt:variant>
      <vt:variant>
        <vt:lpwstr>/document/45241188/entry/1009</vt:lpwstr>
      </vt:variant>
      <vt:variant>
        <vt:i4>262208</vt:i4>
      </vt:variant>
      <vt:variant>
        <vt:i4>33</vt:i4>
      </vt:variant>
      <vt:variant>
        <vt:i4>0</vt:i4>
      </vt:variant>
      <vt:variant>
        <vt:i4>5</vt:i4>
      </vt:variant>
      <vt:variant>
        <vt:lpwstr/>
      </vt:variant>
      <vt:variant>
        <vt:lpwstr>P105</vt:lpwstr>
      </vt:variant>
      <vt:variant>
        <vt:i4>7536703</vt:i4>
      </vt:variant>
      <vt:variant>
        <vt:i4>30</vt:i4>
      </vt:variant>
      <vt:variant>
        <vt:i4>0</vt:i4>
      </vt:variant>
      <vt:variant>
        <vt:i4>5</vt:i4>
      </vt:variant>
      <vt:variant>
        <vt:lpwstr>../../../Агеенко ЛВ/Desktop/Documents/2017 год/Оплата труда/Положение по оплате труда с 1 сентября 2017 года/2286.docx</vt:lpwstr>
      </vt:variant>
      <vt:variant>
        <vt:lpwstr>P667</vt:lpwstr>
      </vt:variant>
      <vt:variant>
        <vt:i4>7733310</vt:i4>
      </vt:variant>
      <vt:variant>
        <vt:i4>27</vt:i4>
      </vt:variant>
      <vt:variant>
        <vt:i4>0</vt:i4>
      </vt:variant>
      <vt:variant>
        <vt:i4>5</vt:i4>
      </vt:variant>
      <vt:variant>
        <vt:lpwstr>../../../Агеенко ЛВ/Desktop/Documents/2017 год/Оплата труда/Положение по оплате труда с 1 сентября 2017 года/2286.docx</vt:lpwstr>
      </vt:variant>
      <vt:variant>
        <vt:lpwstr>P276</vt:lpwstr>
      </vt:variant>
      <vt:variant>
        <vt:i4>7274595</vt:i4>
      </vt:variant>
      <vt:variant>
        <vt:i4>24</vt:i4>
      </vt:variant>
      <vt:variant>
        <vt:i4>0</vt:i4>
      </vt:variant>
      <vt:variant>
        <vt:i4>5</vt:i4>
      </vt:variant>
      <vt:variant>
        <vt:lpwstr>consultantplus://offline/ref=4D3CED06FC548C1328735ADF853274152FB94B563AB8F742973AF68778D33DC24B11683710DD017344S9J</vt:lpwstr>
      </vt:variant>
      <vt:variant>
        <vt:lpwstr/>
      </vt:variant>
      <vt:variant>
        <vt:i4>786440</vt:i4>
      </vt:variant>
      <vt:variant>
        <vt:i4>21</vt:i4>
      </vt:variant>
      <vt:variant>
        <vt:i4>0</vt:i4>
      </vt:variant>
      <vt:variant>
        <vt:i4>5</vt:i4>
      </vt:variant>
      <vt:variant>
        <vt:lpwstr>consultantplus://offline/ref=4D3CED06FC548C1328735ADF853274152FB94B563AB8F742973AF68778D33DC24B116831104DSBJ</vt:lpwstr>
      </vt:variant>
      <vt:variant>
        <vt:lpwstr/>
      </vt:variant>
      <vt:variant>
        <vt:i4>7274602</vt:i4>
      </vt:variant>
      <vt:variant>
        <vt:i4>18</vt:i4>
      </vt:variant>
      <vt:variant>
        <vt:i4>0</vt:i4>
      </vt:variant>
      <vt:variant>
        <vt:i4>5</vt:i4>
      </vt:variant>
      <vt:variant>
        <vt:lpwstr>consultantplus://offline/ref=4D3CED06FC548C1328735ADF853274152FB94B563AB8F742973AF68778D33DC24B11683710DE047144S6J</vt:lpwstr>
      </vt:variant>
      <vt:variant>
        <vt:lpwstr/>
      </vt:variant>
      <vt:variant>
        <vt:i4>7274552</vt:i4>
      </vt:variant>
      <vt:variant>
        <vt:i4>15</vt:i4>
      </vt:variant>
      <vt:variant>
        <vt:i4>0</vt:i4>
      </vt:variant>
      <vt:variant>
        <vt:i4>5</vt:i4>
      </vt:variant>
      <vt:variant>
        <vt:lpwstr>consultantplus://offline/ref=4D3CED06FC548C1328735ADF853274152CB8435F39B5F742973AF68778D33DC24B11683710DC057344S1J</vt:lpwstr>
      </vt:variant>
      <vt:variant>
        <vt:lpwstr/>
      </vt:variant>
      <vt:variant>
        <vt:i4>852032</vt:i4>
      </vt:variant>
      <vt:variant>
        <vt:i4>12</vt:i4>
      </vt:variant>
      <vt:variant>
        <vt:i4>0</vt:i4>
      </vt:variant>
      <vt:variant>
        <vt:i4>5</vt:i4>
      </vt:variant>
      <vt:variant>
        <vt:lpwstr/>
      </vt:variant>
      <vt:variant>
        <vt:lpwstr>P904</vt:lpwstr>
      </vt:variant>
      <vt:variant>
        <vt:i4>66</vt:i4>
      </vt:variant>
      <vt:variant>
        <vt:i4>9</vt:i4>
      </vt:variant>
      <vt:variant>
        <vt:i4>0</vt:i4>
      </vt:variant>
      <vt:variant>
        <vt:i4>5</vt:i4>
      </vt:variant>
      <vt:variant>
        <vt:lpwstr/>
      </vt:variant>
      <vt:variant>
        <vt:lpwstr>P525</vt:lpwstr>
      </vt:variant>
      <vt:variant>
        <vt:i4>66</vt:i4>
      </vt:variant>
      <vt:variant>
        <vt:i4>6</vt:i4>
      </vt:variant>
      <vt:variant>
        <vt:i4>0</vt:i4>
      </vt:variant>
      <vt:variant>
        <vt:i4>5</vt:i4>
      </vt:variant>
      <vt:variant>
        <vt:lpwstr/>
      </vt:variant>
      <vt:variant>
        <vt:lpwstr>P525</vt:lpwstr>
      </vt:variant>
      <vt:variant>
        <vt:i4>131140</vt:i4>
      </vt:variant>
      <vt:variant>
        <vt:i4>3</vt:i4>
      </vt:variant>
      <vt:variant>
        <vt:i4>0</vt:i4>
      </vt:variant>
      <vt:variant>
        <vt:i4>5</vt:i4>
      </vt:variant>
      <vt:variant>
        <vt:lpwstr/>
      </vt:variant>
      <vt:variant>
        <vt:lpwstr>P341</vt:lpwstr>
      </vt:variant>
      <vt:variant>
        <vt:i4>131140</vt:i4>
      </vt:variant>
      <vt:variant>
        <vt:i4>0</vt:i4>
      </vt:variant>
      <vt:variant>
        <vt:i4>0</vt:i4>
      </vt:variant>
      <vt:variant>
        <vt:i4>5</vt:i4>
      </vt:variant>
      <vt:variant>
        <vt:lpwstr/>
      </vt:variant>
      <vt:variant>
        <vt:lpwstr>P341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Real!</cp:lastModifiedBy>
  <cp:revision>2</cp:revision>
  <cp:lastPrinted>2017-11-30T11:47:00Z</cp:lastPrinted>
  <dcterms:created xsi:type="dcterms:W3CDTF">2020-04-16T16:13:00Z</dcterms:created>
  <dcterms:modified xsi:type="dcterms:W3CDTF">2020-04-16T16:13:00Z</dcterms:modified>
</cp:coreProperties>
</file>