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54" w:rsidRDefault="00F15EA5" w:rsidP="00F15EA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7"/>
          <w:szCs w:val="37"/>
        </w:rPr>
      </w:pPr>
      <w:r w:rsidRPr="00F15EA5">
        <w:rPr>
          <w:rFonts w:ascii="Times New Roman" w:eastAsia="Times New Roman" w:hAnsi="Times New Roman" w:cs="Times New Roman"/>
          <w:kern w:val="36"/>
          <w:sz w:val="37"/>
          <w:szCs w:val="37"/>
        </w:rPr>
        <w:t xml:space="preserve">Цикл </w:t>
      </w:r>
      <w:r w:rsidR="00E11F54">
        <w:rPr>
          <w:rFonts w:ascii="Times New Roman" w:eastAsia="Times New Roman" w:hAnsi="Times New Roman" w:cs="Times New Roman"/>
          <w:kern w:val="36"/>
          <w:sz w:val="37"/>
          <w:szCs w:val="37"/>
        </w:rPr>
        <w:t>консультаций</w:t>
      </w:r>
      <w:r w:rsidRPr="00F15EA5">
        <w:rPr>
          <w:rFonts w:ascii="Times New Roman" w:eastAsia="Times New Roman" w:hAnsi="Times New Roman" w:cs="Times New Roman"/>
          <w:kern w:val="36"/>
          <w:sz w:val="37"/>
          <w:szCs w:val="37"/>
        </w:rPr>
        <w:t xml:space="preserve"> для педагогов ДОУ</w:t>
      </w:r>
    </w:p>
    <w:p w:rsidR="00531E04" w:rsidRPr="00F15EA5" w:rsidRDefault="00531E04" w:rsidP="00531E04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7"/>
          <w:szCs w:val="37"/>
        </w:rPr>
      </w:pPr>
      <w:r w:rsidRPr="00F15EA5">
        <w:rPr>
          <w:rFonts w:ascii="Times New Roman" w:eastAsia="Times New Roman" w:hAnsi="Times New Roman" w:cs="Times New Roman"/>
          <w:kern w:val="36"/>
          <w:sz w:val="37"/>
          <w:szCs w:val="37"/>
        </w:rPr>
        <w:t>"Особенные дети"</w:t>
      </w:r>
    </w:p>
    <w:p w:rsidR="00531E04" w:rsidRPr="00531E04" w:rsidRDefault="00531E04" w:rsidP="00F15EA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31E0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Автор: </w:t>
      </w:r>
      <w:proofErr w:type="spellStart"/>
      <w:r w:rsidRPr="00531E0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Мартыненко</w:t>
      </w:r>
      <w:proofErr w:type="spellEnd"/>
      <w:r w:rsidRPr="00531E0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Т.В.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Цель:</w:t>
      </w:r>
      <w:r w:rsidRPr="00F15EA5">
        <w:rPr>
          <w:rFonts w:ascii="Times New Roman" w:eastAsia="Times New Roman" w:hAnsi="Times New Roman" w:cs="Times New Roman"/>
          <w:sz w:val="23"/>
        </w:rPr>
        <w:t> </w:t>
      </w: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повышение психологической грамотности педагогов при работе с агрессивными,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гиперактивными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и тревожными детьми.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Задачи:</w:t>
      </w:r>
    </w:p>
    <w:p w:rsidR="00F15EA5" w:rsidRPr="00F15EA5" w:rsidRDefault="00F15EA5" w:rsidP="00F15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Познакомить с понятиями «агрессия», «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гиперактивность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>», «тревожность», причинами возникновения и признаками проявления</w:t>
      </w:r>
    </w:p>
    <w:p w:rsidR="00F15EA5" w:rsidRPr="00F15EA5" w:rsidRDefault="00F15EA5" w:rsidP="00F15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Обучить методическим приемам работы с «трудными» детьми.</w:t>
      </w:r>
    </w:p>
    <w:p w:rsidR="00F15EA5" w:rsidRPr="00F15EA5" w:rsidRDefault="00F15EA5" w:rsidP="00F15E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Проанализировать полученную методическую информацию и результаты работы.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Форма работы:</w:t>
      </w:r>
      <w:r w:rsidRPr="00F15EA5">
        <w:rPr>
          <w:rFonts w:ascii="Times New Roman" w:eastAsia="Times New Roman" w:hAnsi="Times New Roman" w:cs="Times New Roman"/>
          <w:sz w:val="23"/>
        </w:rPr>
        <w:t> </w:t>
      </w:r>
      <w:r w:rsidRPr="00F15EA5">
        <w:rPr>
          <w:rFonts w:ascii="Times New Roman" w:eastAsia="Times New Roman" w:hAnsi="Times New Roman" w:cs="Times New Roman"/>
          <w:sz w:val="23"/>
          <w:szCs w:val="23"/>
        </w:rPr>
        <w:t>групповая, подгрупповая.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Методы работы:</w:t>
      </w:r>
      <w:r w:rsidRPr="00F15EA5">
        <w:rPr>
          <w:rFonts w:ascii="Times New Roman" w:eastAsia="Times New Roman" w:hAnsi="Times New Roman" w:cs="Times New Roman"/>
          <w:sz w:val="23"/>
        </w:rPr>
        <w:t> </w:t>
      </w:r>
      <w:r w:rsidRPr="00F15EA5">
        <w:rPr>
          <w:rFonts w:ascii="Times New Roman" w:eastAsia="Times New Roman" w:hAnsi="Times New Roman" w:cs="Times New Roman"/>
          <w:sz w:val="23"/>
          <w:szCs w:val="23"/>
        </w:rPr>
        <w:t>семинар-практикум.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Сроки проведения:</w:t>
      </w:r>
      <w:r w:rsidRPr="00F15EA5">
        <w:rPr>
          <w:rFonts w:ascii="Times New Roman" w:eastAsia="Times New Roman" w:hAnsi="Times New Roman" w:cs="Times New Roman"/>
          <w:sz w:val="23"/>
        </w:rPr>
        <w:t> </w:t>
      </w:r>
      <w:r w:rsidRPr="00F15EA5">
        <w:rPr>
          <w:rFonts w:ascii="Times New Roman" w:eastAsia="Times New Roman" w:hAnsi="Times New Roman" w:cs="Times New Roman"/>
          <w:sz w:val="23"/>
          <w:szCs w:val="23"/>
        </w:rPr>
        <w:t>3 семинара по 35-40 минут.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Участники:</w:t>
      </w:r>
      <w:r w:rsidRPr="00F15EA5">
        <w:rPr>
          <w:rFonts w:ascii="Times New Roman" w:eastAsia="Times New Roman" w:hAnsi="Times New Roman" w:cs="Times New Roman"/>
          <w:sz w:val="23"/>
        </w:rPr>
        <w:t> </w:t>
      </w:r>
      <w:r w:rsidRPr="00F15EA5">
        <w:rPr>
          <w:rFonts w:ascii="Times New Roman" w:eastAsia="Times New Roman" w:hAnsi="Times New Roman" w:cs="Times New Roman"/>
          <w:sz w:val="23"/>
          <w:szCs w:val="23"/>
        </w:rPr>
        <w:t>педагоги возрастных групп 5-7 лет.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В последнее время все чаще и чаще психологу детского сада приходится отвечать на вопросы родителей и педагогов: что делать, если ребенок постоянно дерется? Не идет на контакт </w:t>
      </w:r>
      <w:proofErr w:type="gramStart"/>
      <w:r w:rsidRPr="00F15EA5">
        <w:rPr>
          <w:rFonts w:ascii="Times New Roman" w:eastAsia="Times New Roman" w:hAnsi="Times New Roman" w:cs="Times New Roman"/>
          <w:sz w:val="23"/>
          <w:szCs w:val="23"/>
        </w:rPr>
        <w:t>со</w:t>
      </w:r>
      <w:proofErr w:type="gram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сверстниками? Не слышит ни сверстников, ни взрослых? Не может усидеть на месте? Количество таких вопросов неуклонно растет. Наверное, потому, что в наше трудное время родители не всегда имеют возможность и время заниматься ребенком, плохая экология, увеличение числа общих и хронических заболеваний у детей. Таким образом, перед родителями и педагогами встает вопрос: как научиться взаимодействовать с подобными детьми, чтобы они полноценно прожили период дошкольного детства. Данный цикл лекций, прежде всего, предназначен для педагогов ДОУ, так как они первые в образовательной системе встречаются с «трудными» детьми. И на их плечи ложится основная задача по социализации детей в общество. На наших встречах под «трудными» детьми будут пониматься агрессивные,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гиперактивные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и тревожные дети, так как на практике педагоги чаще всего встречаются с подобными детьми. Для закрепления полученной информации необходимо продемонстрировать или проиграть предложенные игры вместе с педагогами.</w:t>
      </w:r>
    </w:p>
    <w:p w:rsidR="00F15EA5" w:rsidRPr="00F15EA5" w:rsidRDefault="00F15EA5" w:rsidP="00F15EA5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«Методы взаимодействия с агрессивными детьми»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Агрессия – это мотивированное деструктивное поведение, противоречащее нормам и правилам поведения в обществе, наносящее вред объектам нападения, приносящее физический вред людям (Психологический словарь, 1997 г). В свою очередь, агрессивность – это свойство личности, выражающееся в готовности к агрессии.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lastRenderedPageBreak/>
        <w:t>Выделяют 5 видов агрессии (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А.Басс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А.Дарки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>):</w:t>
      </w:r>
    </w:p>
    <w:p w:rsidR="00F15EA5" w:rsidRPr="00F15EA5" w:rsidRDefault="00F15EA5" w:rsidP="00F15E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15EA5">
        <w:rPr>
          <w:rFonts w:ascii="Times New Roman" w:eastAsia="Times New Roman" w:hAnsi="Times New Roman" w:cs="Times New Roman"/>
          <w:sz w:val="23"/>
          <w:szCs w:val="23"/>
        </w:rPr>
        <w:t>Физическая</w:t>
      </w:r>
      <w:proofErr w:type="gram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– физические действия против кого-либо</w:t>
      </w:r>
    </w:p>
    <w:p w:rsidR="00F15EA5" w:rsidRPr="00F15EA5" w:rsidRDefault="00F15EA5" w:rsidP="00F15E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15EA5">
        <w:rPr>
          <w:rFonts w:ascii="Times New Roman" w:eastAsia="Times New Roman" w:hAnsi="Times New Roman" w:cs="Times New Roman"/>
          <w:sz w:val="23"/>
          <w:szCs w:val="23"/>
        </w:rPr>
        <w:t>Косвенная</w:t>
      </w:r>
      <w:proofErr w:type="gram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– бывает направленная (сплетни, злобные шутки) и ненаправленная (крики в толпе,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топание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F15EA5" w:rsidRPr="00F15EA5" w:rsidRDefault="00F15EA5" w:rsidP="00F15E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Раздражение – вспыльчивость, грубость</w:t>
      </w:r>
    </w:p>
    <w:p w:rsidR="00F15EA5" w:rsidRPr="00F15EA5" w:rsidRDefault="00F15EA5" w:rsidP="00F15E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Негативизм – оппозиционная манера поведения</w:t>
      </w:r>
    </w:p>
    <w:p w:rsidR="00F15EA5" w:rsidRPr="00F15EA5" w:rsidRDefault="00F15EA5" w:rsidP="00F15E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Вербальная – угрозы, крики, ругань.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Признаки агрессивности:</w:t>
      </w:r>
    </w:p>
    <w:p w:rsidR="00F15EA5" w:rsidRPr="00F15EA5" w:rsidRDefault="00F15EA5" w:rsidP="00F15E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по темпераменту агрессивный ребенок: вспыльчив, непокорен, непредсказуем</w:t>
      </w:r>
    </w:p>
    <w:p w:rsidR="00F15EA5" w:rsidRPr="00F15EA5" w:rsidRDefault="00F15EA5" w:rsidP="00F15E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по характеру агрессивный ребенок: самоуверен, недостаточно внимателен к чувствам других, дерзок, проявляет негативизм.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Причины возникновения агрессии:</w:t>
      </w:r>
    </w:p>
    <w:p w:rsidR="00F15EA5" w:rsidRPr="00F15EA5" w:rsidRDefault="00F15EA5" w:rsidP="00F15E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Нарушения эмоционально-волевой сферы – проявляются в неумении ребенком управлять своим поведением, а также в недостаточном усвоении им общественных норм поведения и общения.</w:t>
      </w:r>
    </w:p>
    <w:p w:rsidR="00F15EA5" w:rsidRPr="00F15EA5" w:rsidRDefault="00F15EA5" w:rsidP="00F15E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Неблагополучная семейная обстановка – в семье нет единых требований к воспитанию ребенка, асоциальное поведение родителей, физические и жестокие наказания, плохие жилищно-бытовые и материальные условия жизни.</w:t>
      </w:r>
    </w:p>
    <w:p w:rsidR="00F15EA5" w:rsidRPr="00F15EA5" w:rsidRDefault="00F15EA5" w:rsidP="00F15E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Трудности в обучении</w:t>
      </w:r>
    </w:p>
    <w:p w:rsidR="00F15EA5" w:rsidRPr="00F15EA5" w:rsidRDefault="00F15EA5" w:rsidP="00F15E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Неблагоприятный психологический климат в дошкольном учреждении.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В приведенной ниже таблице даны направления и методы работы педагогов с агрессивными детьми, а также указаны компоненты предметно-развивающей среды, которые помогут в выстраивании взаимодействия с данными детьми.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Взаимодействие с агрессивными детьми.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7"/>
        <w:gridCol w:w="3306"/>
        <w:gridCol w:w="3588"/>
      </w:tblGrid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предметно-развивающая среда</w:t>
            </w:r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1. Выражение гнева в приемлемой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20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Заявлять о своих чувствах</w:t>
            </w:r>
          </w:p>
          <w:p w:rsidR="00F15EA5" w:rsidRPr="00F15EA5" w:rsidRDefault="00F15EA5" w:rsidP="00F15EA5">
            <w:pPr>
              <w:numPr>
                <w:ilvl w:val="0"/>
                <w:numId w:val="20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Выразить гнев в косвенной форме: на неопасном предмете</w:t>
            </w:r>
          </w:p>
          <w:p w:rsidR="00F15EA5" w:rsidRPr="00F15EA5" w:rsidRDefault="00F15EA5" w:rsidP="00F15EA5">
            <w:pPr>
              <w:numPr>
                <w:ilvl w:val="0"/>
                <w:numId w:val="20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Упорядочить систему требований для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Резиновые игрушки, каучуковые шарики, подушки, поролоновые мячи, мишень с магнитными дротиками, стаканчик для крика.</w:t>
            </w:r>
          </w:p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Игры: </w:t>
            </w:r>
            <w:proofErr w:type="spellStart"/>
            <w:proofErr w:type="gram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Добрые-злые</w:t>
            </w:r>
            <w:proofErr w:type="spellEnd"/>
            <w:proofErr w:type="gram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кошки, Каратист, Боксер, Упрямая подушка, Клоуны ругаются.</w:t>
            </w:r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Обучение приемам </w:t>
            </w: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саморегуляции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21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Релаксационные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Картотека релаксационных игр: </w:t>
            </w:r>
            <w:proofErr w:type="gram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«Загораем на солнышке», «Море», «Тропический остров», «Водопад», «Волшебный сон», «Пылесос и </w:t>
            </w: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пылинки» и т. д.</w:t>
            </w:r>
            <w:proofErr w:type="gramEnd"/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3. Отработка навыков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22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Привлекать детей к ролевым играм</w:t>
            </w:r>
          </w:p>
          <w:p w:rsidR="00F15EA5" w:rsidRPr="00F15EA5" w:rsidRDefault="00F15EA5" w:rsidP="00F15EA5">
            <w:pPr>
              <w:numPr>
                <w:ilvl w:val="0"/>
                <w:numId w:val="22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Подчеркивать значимость ребенка в выполняемом деле</w:t>
            </w:r>
          </w:p>
          <w:p w:rsidR="00F15EA5" w:rsidRPr="00F15EA5" w:rsidRDefault="00F15EA5" w:rsidP="00F15EA5">
            <w:pPr>
              <w:numPr>
                <w:ilvl w:val="0"/>
                <w:numId w:val="22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Не навешивать ярлыки: злой, забияка, драчун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Настольный театр, разнообразие игровой атрибутики.</w:t>
            </w:r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4. Формирование позитивных качеств личности (</w:t>
            </w: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эмпатии</w:t>
            </w:r>
            <w:proofErr w:type="spell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, доверия к людям, доброты)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2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 ребенка жалеть других</w:t>
            </w:r>
          </w:p>
          <w:p w:rsidR="00F15EA5" w:rsidRPr="00F15EA5" w:rsidRDefault="00F15EA5" w:rsidP="00F15EA5">
            <w:pPr>
              <w:numPr>
                <w:ilvl w:val="0"/>
                <w:numId w:val="2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Чтение художественной литературы</w:t>
            </w:r>
          </w:p>
          <w:p w:rsidR="00F15EA5" w:rsidRPr="00F15EA5" w:rsidRDefault="00F15EA5" w:rsidP="00F15EA5">
            <w:pPr>
              <w:numPr>
                <w:ilvl w:val="0"/>
                <w:numId w:val="2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Сочинение вместе с детьми сказок, историй</w:t>
            </w:r>
          </w:p>
          <w:p w:rsidR="00F15EA5" w:rsidRPr="00F15EA5" w:rsidRDefault="00F15EA5" w:rsidP="00F15EA5">
            <w:pPr>
              <w:numPr>
                <w:ilvl w:val="0"/>
                <w:numId w:val="2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«Эмоционального словаря»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Дидактические игры «Эмоциональные состояния», «Азбука эмоций», «Лица бывают разные», «Хорошо или плохо».</w:t>
            </w:r>
          </w:p>
        </w:tc>
      </w:tr>
    </w:tbl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15EA5" w:rsidRPr="00F15EA5" w:rsidRDefault="00F15EA5" w:rsidP="00F15EA5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 xml:space="preserve"> «Методы взаимодействия с тревожными детьми»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О работе с тревожными детьми следует говорить обязательно, хотя эти дети не доставляют хлопот взрослым. Именно поэтому на них редко обращают внимание, и они могут остаться в тени, даже обладая недюжинными способностями. В современной литературе часто смешиваются понятия «тревожность» и «тревога». Однако это совсем неидентичные термины, и не следует их подменять друг другом. Под «тревогой» понимается эпизодическое проявление беспокойства и волнения. И она не всегда носит отрицательный характер: иногда тревога становится причиной мобилизации потенциальных возможностей человека. А вот термин «тревожность» трактуется как индивидуально-психологическая особенность человека, проявляющаяся в склонности к частым интенсивным переживаниям состояния тревоги. Часто эта особенность является препятствием для гармоничного развития личности ребенка, его социализации и адаптации в коллективе сверстников.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Исследования Захарова А.И (1997) , что в дошкольном возрасте более тревожны мальчики, а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Раншбург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Й. (1983), что чем выше интеллект ребенка, тем больше он испытывает страхов и тревоги.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Причины тревожности следующие:</w:t>
      </w:r>
    </w:p>
    <w:p w:rsidR="00F15EA5" w:rsidRPr="00F15EA5" w:rsidRDefault="00F15EA5" w:rsidP="00F15E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Негативные требования, предъявляемые к ребенку, которые могут унизить и поставить зависимое положение</w:t>
      </w:r>
    </w:p>
    <w:p w:rsidR="00F15EA5" w:rsidRPr="00F15EA5" w:rsidRDefault="00F15EA5" w:rsidP="00F15E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Неадекватные, чаще всего, завышенные требования к ребенку</w:t>
      </w:r>
    </w:p>
    <w:p w:rsidR="00F15EA5" w:rsidRPr="00F15EA5" w:rsidRDefault="00F15EA5" w:rsidP="00F15E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lastRenderedPageBreak/>
        <w:t>Противоречивые требования, которые предъявляют ребенку родители или дошкольное учреждение.</w:t>
      </w:r>
    </w:p>
    <w:p w:rsidR="00F15EA5" w:rsidRPr="00F15EA5" w:rsidRDefault="00F15EA5" w:rsidP="00F15E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Высокая тревожность у родителей.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Критерии выявления тревожного ребенка</w:t>
      </w:r>
    </w:p>
    <w:p w:rsidR="00F15EA5" w:rsidRPr="00F15EA5" w:rsidRDefault="00F15EA5" w:rsidP="00F15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Испытывает постоянное беспокойство</w:t>
      </w:r>
    </w:p>
    <w:p w:rsidR="00F15EA5" w:rsidRPr="00F15EA5" w:rsidRDefault="00F15EA5" w:rsidP="00F15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испытывает трудности (иногда невозможность) при концентрации внимания на чем-либо</w:t>
      </w:r>
    </w:p>
    <w:p w:rsidR="00F15EA5" w:rsidRPr="00F15EA5" w:rsidRDefault="00F15EA5" w:rsidP="00F15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Испытывает мускульное напряжение (например, в области лица, шеи)</w:t>
      </w:r>
    </w:p>
    <w:p w:rsidR="00F15EA5" w:rsidRPr="00F15EA5" w:rsidRDefault="00F15EA5" w:rsidP="00F15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Раздражителен</w:t>
      </w:r>
    </w:p>
    <w:p w:rsidR="00F15EA5" w:rsidRPr="00F15EA5" w:rsidRDefault="00F15EA5" w:rsidP="00F15E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Имеет нарушение сна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Для того</w:t>
      </w:r>
      <w:proofErr w:type="gramStart"/>
      <w:r w:rsidRPr="00F15EA5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чтобы было основание предположить, что ребенок, за которым вы наблюдаете, тревожен, необходимо, чтобы хотя бы два из перечисленных критериев постоянно проявлялись в его поведении.</w:t>
      </w:r>
    </w:p>
    <w:p w:rsidR="00F15EA5" w:rsidRPr="00F15EA5" w:rsidRDefault="00F15EA5" w:rsidP="00F15EA5">
      <w:pPr>
        <w:pStyle w:val="a5"/>
        <w:shd w:val="clear" w:color="auto" w:fill="FFFFFF"/>
        <w:spacing w:before="0" w:beforeAutospacing="0" w:after="151" w:afterAutospacing="0" w:line="335" w:lineRule="atLeast"/>
        <w:jc w:val="center"/>
        <w:rPr>
          <w:sz w:val="23"/>
          <w:szCs w:val="23"/>
        </w:rPr>
      </w:pPr>
      <w:r w:rsidRPr="00F15EA5">
        <w:rPr>
          <w:sz w:val="23"/>
          <w:szCs w:val="23"/>
        </w:rPr>
        <w:t>Основные направления работы представлены в таблице.</w:t>
      </w:r>
    </w:p>
    <w:p w:rsidR="00F15EA5" w:rsidRPr="00F15EA5" w:rsidRDefault="00F15EA5" w:rsidP="00F15EA5">
      <w:pPr>
        <w:pStyle w:val="a5"/>
        <w:shd w:val="clear" w:color="auto" w:fill="FFFFFF"/>
        <w:spacing w:before="0" w:beforeAutospacing="0" w:after="151" w:afterAutospacing="0" w:line="335" w:lineRule="atLeast"/>
        <w:jc w:val="center"/>
        <w:rPr>
          <w:sz w:val="23"/>
          <w:szCs w:val="23"/>
        </w:rPr>
      </w:pPr>
      <w:r w:rsidRPr="00F15EA5">
        <w:rPr>
          <w:sz w:val="23"/>
          <w:szCs w:val="23"/>
        </w:rPr>
        <w:t xml:space="preserve"> Взаимодействие с тревожными детьми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3"/>
        <w:gridCol w:w="4058"/>
        <w:gridCol w:w="3130"/>
      </w:tblGrid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предметно-развивающая среда</w:t>
            </w:r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1. повышение самооценки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Чаще называть ребенка по имени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престижных в данном коллективе поручений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Хвалить его в присутствии других детей и взрослых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Награждать жетонами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Тактильный контакт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Сравнивать результаты данного ребенка с его же результатами, которых он достиг вчера, неделю или месяц назад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Избегать заданий, выполняемых на время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Желательно спрашивать в середине занятия, задавать один вопрос и давать время на обдумывание </w:t>
            </w:r>
            <w:proofErr w:type="gram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каждое повторение вопроса ребенок воспринимает как вновь раздражающий стимул)</w:t>
            </w:r>
          </w:p>
          <w:p w:rsidR="00F15EA5" w:rsidRPr="00F15EA5" w:rsidRDefault="00F15EA5" w:rsidP="00F15EA5">
            <w:pPr>
              <w:numPr>
                <w:ilvl w:val="0"/>
                <w:numId w:val="17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Общение «глаза в глаза»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Картотека игр на повышение самооценки: « </w:t>
            </w: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Похвалики</w:t>
            </w:r>
            <w:proofErr w:type="spell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», «За что меня любит мама»</w:t>
            </w:r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2. обучение ребенка способам снятия мышечного и эмоционального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18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релаксационные упражнения</w:t>
            </w:r>
          </w:p>
          <w:p w:rsidR="00F15EA5" w:rsidRPr="00F15EA5" w:rsidRDefault="00F15EA5" w:rsidP="00F15EA5">
            <w:pPr>
              <w:numPr>
                <w:ilvl w:val="0"/>
                <w:numId w:val="18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Телесный контакт с ребенком</w:t>
            </w:r>
          </w:p>
          <w:p w:rsidR="00F15EA5" w:rsidRPr="00F15EA5" w:rsidRDefault="00F15EA5" w:rsidP="00F15EA5">
            <w:pPr>
              <w:numPr>
                <w:ilvl w:val="0"/>
                <w:numId w:val="18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Использование элементов массажа</w:t>
            </w:r>
          </w:p>
          <w:p w:rsidR="00F15EA5" w:rsidRPr="00F15EA5" w:rsidRDefault="00F15EA5" w:rsidP="00F15EA5">
            <w:pPr>
              <w:numPr>
                <w:ilvl w:val="0"/>
                <w:numId w:val="18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Маскарад (переодевание, маски)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Картотека релаксационных игр: </w:t>
            </w:r>
            <w:proofErr w:type="gram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«Нарисуй губами», «Скульптура», «Ласковый мелок», «Покатай куклу», «Добрый – злой, веселый – грустный», </w:t>
            </w: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психогимнастика</w:t>
            </w:r>
            <w:proofErr w:type="spell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М.И. Чистяковой.</w:t>
            </w:r>
            <w:proofErr w:type="gramEnd"/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3. отработка уверенного поведения в конкретных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19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Ролевая игра</w:t>
            </w:r>
          </w:p>
          <w:p w:rsidR="00F15EA5" w:rsidRPr="00F15EA5" w:rsidRDefault="00F15EA5" w:rsidP="00F15EA5">
            <w:pPr>
              <w:numPr>
                <w:ilvl w:val="0"/>
                <w:numId w:val="19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Игры с куклами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Проигрывание сценок с использованием кукольного театра или масок</w:t>
            </w:r>
          </w:p>
        </w:tc>
      </w:tr>
    </w:tbl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15EA5" w:rsidRPr="00F15EA5" w:rsidRDefault="000B3723" w:rsidP="00F15EA5">
      <w:pPr>
        <w:shd w:val="clear" w:color="auto" w:fill="FFFFFF"/>
        <w:spacing w:before="301" w:after="151" w:line="285" w:lineRule="atLeast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r w:rsidR="00F15EA5" w:rsidRPr="00F15EA5">
        <w:rPr>
          <w:rFonts w:ascii="Times New Roman" w:eastAsia="Times New Roman" w:hAnsi="Times New Roman" w:cs="Times New Roman"/>
          <w:b/>
          <w:bCs/>
          <w:sz w:val="23"/>
        </w:rPr>
        <w:t xml:space="preserve">«Методы взаимодействия с </w:t>
      </w:r>
      <w:proofErr w:type="spellStart"/>
      <w:r w:rsidR="00F15EA5" w:rsidRPr="00F15EA5">
        <w:rPr>
          <w:rFonts w:ascii="Times New Roman" w:eastAsia="Times New Roman" w:hAnsi="Times New Roman" w:cs="Times New Roman"/>
          <w:b/>
          <w:bCs/>
          <w:sz w:val="23"/>
        </w:rPr>
        <w:t>гиперактивными</w:t>
      </w:r>
      <w:proofErr w:type="spellEnd"/>
      <w:r w:rsidR="00F15EA5" w:rsidRPr="00F15EA5">
        <w:rPr>
          <w:rFonts w:ascii="Times New Roman" w:eastAsia="Times New Roman" w:hAnsi="Times New Roman" w:cs="Times New Roman"/>
          <w:b/>
          <w:bCs/>
          <w:sz w:val="23"/>
        </w:rPr>
        <w:t xml:space="preserve"> детьми»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Если ребенок отличается неусидчивостью, то причиной этого, скорее всего, являются расстройства, которые называются «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гиперактивностью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вследствии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дефицита внимания»</w:t>
      </w:r>
      <w:proofErr w:type="gramStart"/>
      <w:r w:rsidRPr="00F15EA5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F15EA5">
        <w:rPr>
          <w:rFonts w:ascii="Times New Roman" w:eastAsia="Times New Roman" w:hAnsi="Times New Roman" w:cs="Times New Roman"/>
          <w:sz w:val="23"/>
          <w:szCs w:val="23"/>
        </w:rPr>
        <w:t>иперактивностью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называют несвойственные для нормального развития ребенка невнимательность, отвлекаемость и импульсивность, двигательная расторможенность. Пики проявления: 1-2 года, 3 года, 6-7 лет.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Гиперактивные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дети вызывают у взрослых наибольший протест, т.к. эти дети приносят много неудобств.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До сих пор точно не выявлено, почему возникают эти расстройства. Некоторые ученые полагают, что это нарушение функций головного мозга в лобной части. Вместе с другими отделами мозга эта область отвечает за контроль движений и внимания. Долгосрочный прогноз в отношении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гиперактивных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детей с расстройствами внимания является благоприятным, если они получают комплексную помощь: психолого-педагогическое сопровождение и медикаментозное лечение.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Основные причины возникновения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гиперактивности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15EA5" w:rsidRPr="00F15EA5" w:rsidRDefault="00F15EA5" w:rsidP="00F15E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Пренатальная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патология (токсикоз, обострение хронического заболевания, резус-конфликт)</w:t>
      </w:r>
    </w:p>
    <w:p w:rsidR="00F15EA5" w:rsidRPr="00F15EA5" w:rsidRDefault="00F15EA5" w:rsidP="00F15E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Осложнения при родах (преждевременные роды, роды со стимуляцией, асфиксия, внутреннее кровоизлияние)</w:t>
      </w:r>
    </w:p>
    <w:p w:rsidR="00F15EA5" w:rsidRPr="00F15EA5" w:rsidRDefault="00F15EA5" w:rsidP="00F15E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Психосоциальные факторы (попустительский стиль воспитания)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Признаки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гиперактивных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детей: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плохой сон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чувствительность к раздражителям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повышенный мышечный тонус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lastRenderedPageBreak/>
        <w:t>у ребенка не наблюдается попыток проникнуть в суть явления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действия спонтанные, беспорядочные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не задумываются о последствии своих поступков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эгоистичны, демонстративны, требовательны, конфликтны</w:t>
      </w:r>
    </w:p>
    <w:p w:rsidR="00F15EA5" w:rsidRPr="00F15EA5" w:rsidRDefault="00F15EA5" w:rsidP="00F15E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чрезмерно болтливы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Если не проводить работу с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гиперактивным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ребенком в дошкольном детстве, то в подростковом возрасте у него будет наблюдаться асоциальное, деструктивное поведение.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Необходимо также отметить, что у детей с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гиперактивностью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порог чувствительности к отрицательным стимулам очень низок, поэтому они невосприимчивы к выговорам и наказанию. Но легко отвечают на малейшую похвалу.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Основные направления работы с данными детьми приведены в таблице.</w:t>
      </w:r>
    </w:p>
    <w:p w:rsidR="00F15EA5" w:rsidRPr="00F15EA5" w:rsidRDefault="00F15EA5" w:rsidP="00F15EA5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Взаимодействие с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гиперактивным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ребенком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0"/>
        <w:gridCol w:w="4047"/>
        <w:gridCol w:w="3034"/>
      </w:tblGrid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Предметно-развивающая среда</w:t>
            </w:r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внимания, контроля поведения, двигательного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1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Проводить обучение ребенка в начале дня</w:t>
            </w:r>
          </w:p>
          <w:p w:rsidR="00F15EA5" w:rsidRPr="00F15EA5" w:rsidRDefault="00F15EA5" w:rsidP="00F15EA5">
            <w:pPr>
              <w:numPr>
                <w:ilvl w:val="0"/>
                <w:numId w:val="1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Инструкции четкие и краткие (не более 6 слов)</w:t>
            </w:r>
          </w:p>
          <w:p w:rsidR="00F15EA5" w:rsidRPr="00F15EA5" w:rsidRDefault="00F15EA5" w:rsidP="00F15EA5">
            <w:pPr>
              <w:numPr>
                <w:ilvl w:val="0"/>
                <w:numId w:val="1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Общаться мягко, спокойно, ровно (воздержаться от эмоционально приподнятого тона)</w:t>
            </w:r>
          </w:p>
          <w:p w:rsidR="00F15EA5" w:rsidRPr="00F15EA5" w:rsidRDefault="00F15EA5" w:rsidP="00F15EA5">
            <w:pPr>
              <w:numPr>
                <w:ilvl w:val="0"/>
                <w:numId w:val="1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За несколько минут до начала новой деятельности предупредить ребенка об этом</w:t>
            </w:r>
          </w:p>
          <w:p w:rsidR="00F15EA5" w:rsidRPr="00F15EA5" w:rsidRDefault="00F15EA5" w:rsidP="00F15EA5">
            <w:pPr>
              <w:numPr>
                <w:ilvl w:val="0"/>
                <w:numId w:val="1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четкого режима</w:t>
            </w:r>
          </w:p>
          <w:p w:rsidR="00F15EA5" w:rsidRPr="00F15EA5" w:rsidRDefault="00F15EA5" w:rsidP="00F15EA5">
            <w:pPr>
              <w:numPr>
                <w:ilvl w:val="0"/>
                <w:numId w:val="1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Ограничить от просмотра телевизора</w:t>
            </w:r>
          </w:p>
          <w:p w:rsidR="00F15EA5" w:rsidRPr="00F15EA5" w:rsidRDefault="00F15EA5" w:rsidP="00F15EA5">
            <w:pPr>
              <w:numPr>
                <w:ilvl w:val="0"/>
                <w:numId w:val="13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Спрашивать ребенка в начале и конце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Игры: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Найди отличия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Сделай так!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Бездомный заяц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Клубочек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Что нового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Будь внимателен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Послушай тишину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Пальчиковые игры</w:t>
            </w:r>
          </w:p>
          <w:p w:rsidR="00F15EA5" w:rsidRPr="00F15EA5" w:rsidRDefault="00F15EA5" w:rsidP="00F15EA5">
            <w:pPr>
              <w:numPr>
                <w:ilvl w:val="0"/>
                <w:numId w:val="14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Психогимнастика</w:t>
            </w:r>
            <w:proofErr w:type="spellEnd"/>
          </w:p>
        </w:tc>
      </w:tr>
      <w:tr w:rsidR="00F15EA5" w:rsidRPr="00F15EA5" w:rsidTr="00F15E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Отработка навыков взаимодействия </w:t>
            </w:r>
            <w:proofErr w:type="gram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со</w:t>
            </w:r>
            <w:proofErr w:type="gram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numPr>
                <w:ilvl w:val="0"/>
                <w:numId w:val="15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 началом занятий оговорить правила поведения, за выполнение которых ребенок получит вознаграждение</w:t>
            </w:r>
          </w:p>
          <w:p w:rsidR="00F15EA5" w:rsidRPr="00F15EA5" w:rsidRDefault="00F15EA5" w:rsidP="00F15EA5">
            <w:pPr>
              <w:numPr>
                <w:ilvl w:val="0"/>
                <w:numId w:val="15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Награды – идти в первой паре, дежурство во время обеда, дополнительное время для игры</w:t>
            </w:r>
          </w:p>
          <w:p w:rsidR="00F15EA5" w:rsidRPr="00F15EA5" w:rsidRDefault="00F15EA5" w:rsidP="00F15EA5">
            <w:pPr>
              <w:numPr>
                <w:ilvl w:val="0"/>
                <w:numId w:val="15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Чаще поощрять</w:t>
            </w:r>
          </w:p>
          <w:p w:rsidR="00F15EA5" w:rsidRPr="00F15EA5" w:rsidRDefault="00F15EA5" w:rsidP="00F15EA5">
            <w:pPr>
              <w:numPr>
                <w:ilvl w:val="0"/>
                <w:numId w:val="15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Стараться избегать в речи </w:t>
            </w: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частицу «НЕ»</w:t>
            </w:r>
          </w:p>
          <w:p w:rsidR="00F15EA5" w:rsidRPr="00F15EA5" w:rsidRDefault="00F15EA5" w:rsidP="00F15EA5">
            <w:pPr>
              <w:numPr>
                <w:ilvl w:val="0"/>
                <w:numId w:val="15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Контролировать выполнение коротких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EA5" w:rsidRPr="00F15EA5" w:rsidRDefault="00F15EA5" w:rsidP="00F15EA5">
            <w:pPr>
              <w:spacing w:after="15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Игры:</w:t>
            </w:r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Бездомный заяц</w:t>
            </w:r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Колокольчик</w:t>
            </w:r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Говори!</w:t>
            </w:r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Колпак мой треугольный</w:t>
            </w:r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Да и нет, не говорите</w:t>
            </w:r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Кричалки</w:t>
            </w:r>
            <w:proofErr w:type="spell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шепталки</w:t>
            </w:r>
            <w:proofErr w:type="spellEnd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молчалки</w:t>
            </w:r>
            <w:proofErr w:type="spellEnd"/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Пожалуйста</w:t>
            </w:r>
          </w:p>
          <w:p w:rsidR="00F15EA5" w:rsidRPr="00F15EA5" w:rsidRDefault="00F15EA5" w:rsidP="00F15EA5">
            <w:pPr>
              <w:numPr>
                <w:ilvl w:val="0"/>
                <w:numId w:val="16"/>
              </w:num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15EA5">
              <w:rPr>
                <w:rFonts w:ascii="Times New Roman" w:eastAsia="Times New Roman" w:hAnsi="Times New Roman" w:cs="Times New Roman"/>
                <w:sz w:val="23"/>
                <w:szCs w:val="23"/>
              </w:rPr>
              <w:t>Давайте поздороваемся</w:t>
            </w:r>
          </w:p>
        </w:tc>
      </w:tr>
    </w:tbl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F15EA5" w:rsidRPr="00F15EA5" w:rsidRDefault="00F15EA5" w:rsidP="00F15EA5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b/>
          <w:bCs/>
          <w:sz w:val="23"/>
        </w:rPr>
        <w:t>Список литературы:</w:t>
      </w:r>
    </w:p>
    <w:p w:rsidR="00F15EA5" w:rsidRPr="00F15EA5" w:rsidRDefault="00F15EA5" w:rsidP="00F15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Захаров А.И. Происхождение детских неврозов и психотерапия. – М., 2000.</w:t>
      </w:r>
    </w:p>
    <w:p w:rsidR="00F15EA5" w:rsidRPr="00F15EA5" w:rsidRDefault="00F15EA5" w:rsidP="00F15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Лютова Е.К., Монина Г.Б. Шпаргалка для взрослых: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Психокоррекционная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работа с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гиперактивными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, агрессивными, тревожными и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аутичными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детьми</w:t>
      </w:r>
      <w:proofErr w:type="gramStart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-- </w:t>
      </w:r>
      <w:proofErr w:type="gramEnd"/>
      <w:r w:rsidRPr="00F15EA5">
        <w:rPr>
          <w:rFonts w:ascii="Times New Roman" w:eastAsia="Times New Roman" w:hAnsi="Times New Roman" w:cs="Times New Roman"/>
          <w:sz w:val="23"/>
          <w:szCs w:val="23"/>
        </w:rPr>
        <w:t>М., 2000.</w:t>
      </w:r>
    </w:p>
    <w:p w:rsidR="00F15EA5" w:rsidRPr="00F15EA5" w:rsidRDefault="00F15EA5" w:rsidP="00F15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Фопель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К. Как научить детей сотрудничать? Часть 1. М., 1998.</w:t>
      </w:r>
    </w:p>
    <w:p w:rsidR="00F15EA5" w:rsidRPr="00F15EA5" w:rsidRDefault="00F15EA5" w:rsidP="00F15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Фопель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К. Как научить детей сотрудничать? Часть 2. М., 1998.</w:t>
      </w:r>
    </w:p>
    <w:p w:rsidR="00F15EA5" w:rsidRPr="00F15EA5" w:rsidRDefault="00F15EA5" w:rsidP="00F15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Чиркова</w:t>
      </w:r>
      <w:proofErr w:type="spellEnd"/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 Т.В. Психологическая служба в детском саду: Учебное пособие для психологов и специалистов дошкольного образования. – М.: Педагогическое общество России, 1998.</w:t>
      </w:r>
    </w:p>
    <w:p w:rsidR="00F15EA5" w:rsidRPr="00F15EA5" w:rsidRDefault="00F15EA5" w:rsidP="00F15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 xml:space="preserve">Широкова Г.А. Справочник дошкольного психолога. (3-е изд.) / Серия «Справочники». – Ростов </w:t>
      </w:r>
      <w:proofErr w:type="spellStart"/>
      <w:r w:rsidRPr="00F15EA5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spellEnd"/>
      <w:proofErr w:type="gramStart"/>
      <w:r w:rsidRPr="00F15EA5">
        <w:rPr>
          <w:rFonts w:ascii="Times New Roman" w:eastAsia="Times New Roman" w:hAnsi="Times New Roman" w:cs="Times New Roman"/>
          <w:sz w:val="23"/>
          <w:szCs w:val="23"/>
        </w:rPr>
        <w:t>/Д</w:t>
      </w:r>
      <w:proofErr w:type="gramEnd"/>
      <w:r w:rsidRPr="00F15EA5">
        <w:rPr>
          <w:rFonts w:ascii="Times New Roman" w:eastAsia="Times New Roman" w:hAnsi="Times New Roman" w:cs="Times New Roman"/>
          <w:sz w:val="23"/>
          <w:szCs w:val="23"/>
        </w:rPr>
        <w:t>: Феникс, 2005.</w:t>
      </w:r>
    </w:p>
    <w:p w:rsidR="00F15EA5" w:rsidRPr="00F15EA5" w:rsidRDefault="00F15EA5" w:rsidP="00F15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15EA5">
        <w:rPr>
          <w:rFonts w:ascii="Times New Roman" w:eastAsia="Times New Roman" w:hAnsi="Times New Roman" w:cs="Times New Roman"/>
          <w:sz w:val="23"/>
          <w:szCs w:val="23"/>
        </w:rPr>
        <w:t>Шитова Е.В. Работа с детьми – источник удовольствия: методические рекомендации по работе воспитателей с детьми и родителями. – Волгоград: «Панорама», 2006.</w:t>
      </w:r>
    </w:p>
    <w:p w:rsidR="00346641" w:rsidRPr="00F15EA5" w:rsidRDefault="00346641">
      <w:pPr>
        <w:rPr>
          <w:rFonts w:ascii="Times New Roman" w:hAnsi="Times New Roman" w:cs="Times New Roman"/>
        </w:rPr>
      </w:pPr>
    </w:p>
    <w:sectPr w:rsidR="00346641" w:rsidRPr="00F15EA5" w:rsidSect="00DB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2C"/>
    <w:multiLevelType w:val="multilevel"/>
    <w:tmpl w:val="ED5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602"/>
    <w:multiLevelType w:val="multilevel"/>
    <w:tmpl w:val="AE8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403F7"/>
    <w:multiLevelType w:val="multilevel"/>
    <w:tmpl w:val="B60C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2FC1"/>
    <w:multiLevelType w:val="multilevel"/>
    <w:tmpl w:val="9D4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D4F43"/>
    <w:multiLevelType w:val="multilevel"/>
    <w:tmpl w:val="1EE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C3CC2"/>
    <w:multiLevelType w:val="multilevel"/>
    <w:tmpl w:val="1C6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00740D"/>
    <w:multiLevelType w:val="multilevel"/>
    <w:tmpl w:val="AA0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100D9"/>
    <w:multiLevelType w:val="multilevel"/>
    <w:tmpl w:val="693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E36C46"/>
    <w:multiLevelType w:val="multilevel"/>
    <w:tmpl w:val="0964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23FFF"/>
    <w:multiLevelType w:val="multilevel"/>
    <w:tmpl w:val="B550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7E5CCC"/>
    <w:multiLevelType w:val="multilevel"/>
    <w:tmpl w:val="AC78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F68DA"/>
    <w:multiLevelType w:val="multilevel"/>
    <w:tmpl w:val="847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E58FB"/>
    <w:multiLevelType w:val="multilevel"/>
    <w:tmpl w:val="BB1A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1E28FC"/>
    <w:multiLevelType w:val="multilevel"/>
    <w:tmpl w:val="026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64706"/>
    <w:multiLevelType w:val="multilevel"/>
    <w:tmpl w:val="D03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D4"/>
    <w:multiLevelType w:val="multilevel"/>
    <w:tmpl w:val="E136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643BB"/>
    <w:multiLevelType w:val="multilevel"/>
    <w:tmpl w:val="344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F46F09"/>
    <w:multiLevelType w:val="multilevel"/>
    <w:tmpl w:val="10A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876734"/>
    <w:multiLevelType w:val="multilevel"/>
    <w:tmpl w:val="E26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9D239D"/>
    <w:multiLevelType w:val="multilevel"/>
    <w:tmpl w:val="E92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198A"/>
    <w:multiLevelType w:val="multilevel"/>
    <w:tmpl w:val="CBC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71F14"/>
    <w:multiLevelType w:val="multilevel"/>
    <w:tmpl w:val="095C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658D5"/>
    <w:multiLevelType w:val="multilevel"/>
    <w:tmpl w:val="7ECE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6"/>
  </w:num>
  <w:num w:numId="5">
    <w:abstractNumId w:val="21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9"/>
  </w:num>
  <w:num w:numId="19">
    <w:abstractNumId w:val="17"/>
  </w:num>
  <w:num w:numId="20">
    <w:abstractNumId w:val="16"/>
  </w:num>
  <w:num w:numId="21">
    <w:abstractNumId w:val="19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5EA5"/>
    <w:rsid w:val="000B3723"/>
    <w:rsid w:val="00265F59"/>
    <w:rsid w:val="00346641"/>
    <w:rsid w:val="00531E04"/>
    <w:rsid w:val="006E6D2D"/>
    <w:rsid w:val="00DB737C"/>
    <w:rsid w:val="00E11F54"/>
    <w:rsid w:val="00E8075F"/>
    <w:rsid w:val="00F1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7C"/>
  </w:style>
  <w:style w:type="paragraph" w:styleId="1">
    <w:name w:val="heading 1"/>
    <w:basedOn w:val="a"/>
    <w:link w:val="10"/>
    <w:uiPriority w:val="9"/>
    <w:qFormat/>
    <w:rsid w:val="00F1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5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15E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5E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EA5"/>
  </w:style>
  <w:style w:type="character" w:styleId="a4">
    <w:name w:val="Emphasis"/>
    <w:basedOn w:val="a0"/>
    <w:uiPriority w:val="20"/>
    <w:qFormat/>
    <w:rsid w:val="00F15EA5"/>
    <w:rPr>
      <w:i/>
      <w:iCs/>
    </w:rPr>
  </w:style>
  <w:style w:type="paragraph" w:styleId="a5">
    <w:name w:val="Normal (Web)"/>
    <w:basedOn w:val="a"/>
    <w:uiPriority w:val="99"/>
    <w:unhideWhenUsed/>
    <w:rsid w:val="00F1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5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7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Real!</cp:lastModifiedBy>
  <cp:revision>2</cp:revision>
  <dcterms:created xsi:type="dcterms:W3CDTF">2020-03-26T15:36:00Z</dcterms:created>
  <dcterms:modified xsi:type="dcterms:W3CDTF">2020-03-26T15:36:00Z</dcterms:modified>
</cp:coreProperties>
</file>